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19B" w:rsidRPr="00CE1DF4" w:rsidRDefault="00CE1DF4" w:rsidP="006F0591">
      <w:pPr>
        <w:pStyle w:val="Heading1"/>
        <w:rPr>
          <w:rFonts w:cs="Simplified Arabic"/>
          <w:b w:val="0"/>
          <w:bCs w:val="0"/>
          <w:color w:val="000000" w:themeColor="text1"/>
          <w:sz w:val="20"/>
          <w:szCs w:val="20"/>
          <w:rtl/>
        </w:rPr>
      </w:pPr>
      <w:r w:rsidRPr="00CE1DF4">
        <w:rPr>
          <w:rFonts w:cs="Simplified Arabic" w:hint="cs"/>
          <w:b w:val="0"/>
          <w:bCs w:val="0"/>
          <w:color w:val="000000" w:themeColor="text1"/>
          <w:sz w:val="20"/>
          <w:szCs w:val="20"/>
          <w:rtl/>
        </w:rPr>
        <w:t xml:space="preserve">  </w:t>
      </w:r>
      <w:r w:rsidR="00E9619B" w:rsidRPr="00CE1DF4">
        <w:rPr>
          <w:rFonts w:cs="Simplified Arabic"/>
          <w:b w:val="0"/>
          <w:bCs w:val="0"/>
          <w:color w:val="000000" w:themeColor="text1"/>
          <w:sz w:val="20"/>
          <w:szCs w:val="20"/>
          <w:rtl/>
        </w:rPr>
        <w:t xml:space="preserve">الفصل </w:t>
      </w:r>
      <w:r w:rsidR="006F0591" w:rsidRPr="00CE1DF4">
        <w:rPr>
          <w:rFonts w:cs="Simplified Arabic" w:hint="cs"/>
          <w:b w:val="0"/>
          <w:bCs w:val="0"/>
          <w:color w:val="000000" w:themeColor="text1"/>
          <w:sz w:val="20"/>
          <w:szCs w:val="20"/>
          <w:rtl/>
        </w:rPr>
        <w:t>الثاني</w:t>
      </w:r>
      <w:r w:rsidR="00B3309C" w:rsidRPr="00CE1DF4">
        <w:rPr>
          <w:rFonts w:cs="Simplified Arabic" w:hint="cs"/>
          <w:b w:val="0"/>
          <w:bCs w:val="0"/>
          <w:color w:val="000000" w:themeColor="text1"/>
          <w:sz w:val="20"/>
          <w:szCs w:val="20"/>
          <w:rtl/>
        </w:rPr>
        <w:t xml:space="preserve"> عشر</w:t>
      </w:r>
    </w:p>
    <w:p w:rsidR="00E9619B" w:rsidRPr="00CE1DF4" w:rsidRDefault="00E9619B">
      <w:pPr>
        <w:pStyle w:val="Heading1"/>
        <w:rPr>
          <w:rFonts w:cs="Simplified Arabic"/>
          <w:color w:val="000000" w:themeColor="text1"/>
          <w:szCs w:val="24"/>
          <w:rtl/>
        </w:rPr>
      </w:pPr>
    </w:p>
    <w:p w:rsidR="00693E54" w:rsidRPr="00CE1DF4" w:rsidRDefault="003F74E9" w:rsidP="00267BBC">
      <w:pPr>
        <w:pStyle w:val="Heading1"/>
        <w:rPr>
          <w:rFonts w:cs="Simplified Arabic"/>
          <w:color w:val="000000" w:themeColor="text1"/>
          <w:szCs w:val="24"/>
          <w:rtl/>
        </w:rPr>
      </w:pPr>
      <w:r w:rsidRPr="00CE1DF4">
        <w:rPr>
          <w:rFonts w:cs="Simplified Arabic" w:hint="cs"/>
          <w:color w:val="000000" w:themeColor="text1"/>
          <w:szCs w:val="24"/>
          <w:rtl/>
        </w:rPr>
        <w:t>الزراعة واستعمالات ا</w:t>
      </w:r>
      <w:r w:rsidR="00267BBC" w:rsidRPr="00CE1DF4">
        <w:rPr>
          <w:rFonts w:cs="Simplified Arabic" w:hint="cs"/>
          <w:color w:val="000000" w:themeColor="text1"/>
          <w:szCs w:val="24"/>
          <w:rtl/>
        </w:rPr>
        <w:t>لأ</w:t>
      </w:r>
      <w:r w:rsidRPr="00CE1DF4">
        <w:rPr>
          <w:rFonts w:cs="Simplified Arabic" w:hint="cs"/>
          <w:color w:val="000000" w:themeColor="text1"/>
          <w:szCs w:val="24"/>
          <w:rtl/>
        </w:rPr>
        <w:t>راضي</w:t>
      </w:r>
    </w:p>
    <w:p w:rsidR="00693E54" w:rsidRPr="00CE1DF4" w:rsidRDefault="00693E54" w:rsidP="00693E54">
      <w:pPr>
        <w:rPr>
          <w:color w:val="000000" w:themeColor="text1"/>
          <w:sz w:val="24"/>
          <w:szCs w:val="24"/>
          <w:rtl/>
        </w:rPr>
        <w:sectPr w:rsidR="00693E54" w:rsidRPr="00CE1DF4" w:rsidSect="00FF3DDA">
          <w:headerReference w:type="default" r:id="rId8"/>
          <w:footerReference w:type="even" r:id="rId9"/>
          <w:footerReference w:type="default" r:id="rId10"/>
          <w:headerReference w:type="first" r:id="rId11"/>
          <w:footerReference w:type="first" r:id="rId12"/>
          <w:endnotePr>
            <w:numFmt w:val="lowerLetter"/>
          </w:endnotePr>
          <w:pgSz w:w="9639" w:h="13608" w:code="9"/>
          <w:pgMar w:top="1134" w:right="1134" w:bottom="1134" w:left="1134" w:header="567" w:footer="567" w:gutter="0"/>
          <w:pgNumType w:start="97"/>
          <w:cols w:space="720"/>
          <w:vAlign w:val="center"/>
          <w:titlePg/>
          <w:bidi/>
          <w:rtlGutter/>
          <w:docGrid w:linePitch="272"/>
        </w:sectPr>
      </w:pPr>
    </w:p>
    <w:p w:rsidR="00D30D28" w:rsidRPr="00CE1DF4" w:rsidRDefault="00693E54" w:rsidP="00E50515">
      <w:pPr>
        <w:rPr>
          <w:rFonts w:cs="Simplified Arabic"/>
          <w:b/>
          <w:bCs/>
          <w:color w:val="000000" w:themeColor="text1"/>
          <w:rtl/>
        </w:rPr>
      </w:pPr>
      <w:r w:rsidRPr="00CE1DF4">
        <w:rPr>
          <w:color w:val="000000" w:themeColor="text1"/>
          <w:rtl/>
        </w:rPr>
        <w:lastRenderedPageBreak/>
        <w:br w:type="page"/>
      </w:r>
    </w:p>
    <w:p w:rsidR="00D30D28" w:rsidRPr="00CE1DF4" w:rsidRDefault="00D30D28" w:rsidP="00D30D28">
      <w:pPr>
        <w:ind w:right="360"/>
        <w:jc w:val="lowKashida"/>
        <w:rPr>
          <w:rFonts w:cs="Simplified Arabic"/>
          <w:b/>
          <w:bCs/>
          <w:color w:val="000000" w:themeColor="text1"/>
          <w:rtl/>
        </w:rPr>
        <w:sectPr w:rsidR="00D30D28" w:rsidRPr="00CE1DF4" w:rsidSect="00FF3DDA">
          <w:endnotePr>
            <w:numFmt w:val="lowerLetter"/>
          </w:endnotePr>
          <w:pgSz w:w="9639" w:h="13608" w:code="9"/>
          <w:pgMar w:top="1134" w:right="1134" w:bottom="1134" w:left="1134" w:header="567" w:footer="567" w:gutter="0"/>
          <w:pgNumType w:start="98"/>
          <w:cols w:space="720"/>
          <w:titlePg/>
          <w:bidi/>
          <w:rtlGutter/>
          <w:docGrid w:linePitch="272"/>
        </w:sectPr>
      </w:pPr>
    </w:p>
    <w:p w:rsidR="00E50515" w:rsidRPr="00CE1DF4" w:rsidRDefault="00E50515" w:rsidP="005039D7">
      <w:pPr>
        <w:jc w:val="lowKashida"/>
        <w:rPr>
          <w:rFonts w:cs="Simplified Arabic"/>
          <w:b/>
          <w:bCs/>
          <w:color w:val="000000" w:themeColor="text1"/>
          <w:rtl/>
        </w:rPr>
      </w:pPr>
      <w:r w:rsidRPr="00CE1DF4">
        <w:rPr>
          <w:rFonts w:cs="Simplified Arabic" w:hint="cs"/>
          <w:b/>
          <w:bCs/>
          <w:color w:val="000000" w:themeColor="text1"/>
          <w:rtl/>
        </w:rPr>
        <w:lastRenderedPageBreak/>
        <w:t>الزراعة الأسرية</w:t>
      </w:r>
    </w:p>
    <w:p w:rsidR="005039D7" w:rsidRPr="00CE1DF4" w:rsidRDefault="005039D7" w:rsidP="005039D7">
      <w:pPr>
        <w:jc w:val="lowKashida"/>
        <w:rPr>
          <w:rFonts w:cs="Simplified Arabic"/>
          <w:b/>
          <w:bCs/>
          <w:color w:val="000000" w:themeColor="text1"/>
          <w:rtl/>
        </w:rPr>
        <w:sectPr w:rsidR="005039D7" w:rsidRPr="00CE1DF4" w:rsidSect="00FF3DDA">
          <w:endnotePr>
            <w:numFmt w:val="lowerLetter"/>
          </w:endnotePr>
          <w:type w:val="continuous"/>
          <w:pgSz w:w="9639" w:h="13608" w:code="9"/>
          <w:pgMar w:top="1134" w:right="1134" w:bottom="1134" w:left="1134" w:header="567" w:footer="567" w:gutter="0"/>
          <w:pgNumType w:start="99"/>
          <w:cols w:space="720"/>
          <w:titlePg/>
          <w:bidi/>
          <w:rtlGutter/>
          <w:docGrid w:linePitch="272"/>
        </w:sectPr>
      </w:pPr>
    </w:p>
    <w:p w:rsidR="00E50515" w:rsidRPr="00CE1DF4" w:rsidRDefault="00E50515" w:rsidP="000B4C10">
      <w:pPr>
        <w:jc w:val="lowKashida"/>
        <w:rPr>
          <w:rFonts w:cs="Simplified Arabic"/>
          <w:color w:val="000000" w:themeColor="text1"/>
          <w:rtl/>
        </w:rPr>
      </w:pPr>
      <w:r w:rsidRPr="00CE1DF4">
        <w:rPr>
          <w:rFonts w:cs="Simplified Arabic" w:hint="cs"/>
          <w:color w:val="000000" w:themeColor="text1"/>
          <w:rtl/>
        </w:rPr>
        <w:lastRenderedPageBreak/>
        <w:t>8.6% من الأسر في محافظة القدس يتوفر لديها حديقة منزلية وذلك كما هو في 24/3/2015.</w:t>
      </w:r>
      <w:r w:rsidR="00B76D78" w:rsidRPr="00CE1DF4">
        <w:rPr>
          <w:rFonts w:cs="Simplified Arabic" w:hint="cs"/>
          <w:color w:val="000000" w:themeColor="text1"/>
          <w:rtl/>
        </w:rPr>
        <w:t xml:space="preserve">  </w:t>
      </w:r>
      <w:r w:rsidR="000B4C10" w:rsidRPr="00CE1DF4">
        <w:rPr>
          <w:rFonts w:cs="Simplified Arabic" w:hint="cs"/>
          <w:color w:val="000000" w:themeColor="text1"/>
          <w:rtl/>
        </w:rPr>
        <w:t xml:space="preserve">في حين </w:t>
      </w:r>
      <w:r w:rsidRPr="00CE1DF4">
        <w:rPr>
          <w:rFonts w:cs="Simplified Arabic" w:hint="cs"/>
          <w:color w:val="000000" w:themeColor="text1"/>
          <w:rtl/>
        </w:rPr>
        <w:t>98.2% من الأسر في محافظة القدس والتي يتوفر لديها حديقة منزلية تقوم بم</w:t>
      </w:r>
      <w:r w:rsidRPr="00CE1DF4">
        <w:rPr>
          <w:rFonts w:cs="Simplified Arabic"/>
          <w:color w:val="000000" w:themeColor="text1"/>
          <w:rtl/>
        </w:rPr>
        <w:t>مارسة نشاط زراعي في الحديقة</w:t>
      </w:r>
      <w:r w:rsidRPr="00CE1DF4">
        <w:rPr>
          <w:rFonts w:cs="Simplified Arabic" w:hint="cs"/>
          <w:color w:val="000000" w:themeColor="text1"/>
          <w:rtl/>
        </w:rPr>
        <w:t xml:space="preserve"> وذلك خلال العام الزراعي 2013/2014.</w:t>
      </w:r>
    </w:p>
    <w:p w:rsidR="00E50515" w:rsidRPr="00CE1DF4" w:rsidRDefault="00E50515" w:rsidP="005039D7">
      <w:pPr>
        <w:jc w:val="lowKashida"/>
        <w:rPr>
          <w:rFonts w:cs="Simplified Arabic"/>
          <w:color w:val="000000" w:themeColor="text1"/>
          <w:rtl/>
        </w:rPr>
        <w:sectPr w:rsidR="00E50515" w:rsidRPr="00CE1DF4" w:rsidSect="00EC3727">
          <w:endnotePr>
            <w:numFmt w:val="lowerLetter"/>
          </w:endnotePr>
          <w:type w:val="continuous"/>
          <w:pgSz w:w="9639" w:h="13608" w:code="9"/>
          <w:pgMar w:top="1134" w:right="1134" w:bottom="1134" w:left="1134" w:header="567" w:footer="567" w:gutter="0"/>
          <w:pgNumType w:start="25"/>
          <w:cols w:space="720"/>
          <w:titlePg/>
          <w:bidi/>
          <w:rtlGutter/>
          <w:docGrid w:linePitch="272"/>
        </w:sectPr>
      </w:pPr>
    </w:p>
    <w:p w:rsidR="00E50515" w:rsidRPr="00CE1DF4" w:rsidRDefault="00E50515" w:rsidP="005039D7">
      <w:pPr>
        <w:jc w:val="lowKashida"/>
        <w:rPr>
          <w:rFonts w:cs="Simplified Arabic"/>
          <w:color w:val="000000" w:themeColor="text1"/>
          <w:rtl/>
        </w:rPr>
      </w:pPr>
    </w:p>
    <w:p w:rsidR="00E50515" w:rsidRPr="00CE1DF4" w:rsidRDefault="00E50515" w:rsidP="005039D7">
      <w:pPr>
        <w:jc w:val="lowKashida"/>
        <w:rPr>
          <w:rFonts w:cs="Simplified Arabic"/>
          <w:b/>
          <w:bCs/>
          <w:color w:val="000000" w:themeColor="text1"/>
          <w:rtl/>
        </w:rPr>
      </w:pPr>
      <w:r w:rsidRPr="00CE1DF4">
        <w:rPr>
          <w:rFonts w:cs="Simplified Arabic" w:hint="cs"/>
          <w:b/>
          <w:bCs/>
          <w:color w:val="000000" w:themeColor="text1"/>
          <w:rtl/>
        </w:rPr>
        <w:t>الثروة الحيوانية</w:t>
      </w:r>
    </w:p>
    <w:p w:rsidR="00E50515" w:rsidRPr="00CE1DF4" w:rsidRDefault="00E50515" w:rsidP="00E50515">
      <w:pPr>
        <w:jc w:val="lowKashida"/>
        <w:rPr>
          <w:rFonts w:cs="Simplified Arabic"/>
          <w:color w:val="000000" w:themeColor="text1"/>
          <w:rtl/>
        </w:rPr>
      </w:pPr>
      <w:r w:rsidRPr="00CE1DF4">
        <w:rPr>
          <w:rFonts w:cs="Simplified Arabic" w:hint="cs"/>
          <w:color w:val="000000" w:themeColor="text1"/>
          <w:rtl/>
        </w:rPr>
        <w:t xml:space="preserve">3.5% من الأسر في محافظة القدس تقوم بتربية ثروة حيوانية (منزلية) كما هو في 24/3/2015. </w:t>
      </w:r>
    </w:p>
    <w:p w:rsidR="00E50515" w:rsidRPr="00CE1DF4" w:rsidRDefault="00E50515" w:rsidP="005039D7">
      <w:pPr>
        <w:jc w:val="lowKashida"/>
        <w:rPr>
          <w:rFonts w:cs="Simplified Arabic"/>
          <w:color w:val="000000" w:themeColor="text1"/>
          <w:rtl/>
        </w:rPr>
      </w:pPr>
    </w:p>
    <w:p w:rsidR="00327017" w:rsidRPr="00CE1DF4" w:rsidRDefault="00327017" w:rsidP="00327017">
      <w:pPr>
        <w:bidi w:val="0"/>
        <w:jc w:val="center"/>
        <w:rPr>
          <w:rFonts w:ascii="Arial" w:hAnsi="Arial" w:cs="Simplified Arabic"/>
          <w:b/>
          <w:bCs/>
          <w:color w:val="000000" w:themeColor="text1"/>
          <w:sz w:val="18"/>
          <w:szCs w:val="18"/>
        </w:rPr>
      </w:pPr>
      <w:r w:rsidRPr="00CE1DF4">
        <w:rPr>
          <w:rFonts w:ascii="Arial" w:hAnsi="Arial" w:cs="Simplified Arabic"/>
          <w:b/>
          <w:bCs/>
          <w:color w:val="000000" w:themeColor="text1"/>
          <w:sz w:val="18"/>
          <w:szCs w:val="18"/>
          <w:rtl/>
        </w:rPr>
        <w:t xml:space="preserve">التوزيع النسبي للأسر في </w:t>
      </w:r>
      <w:r w:rsidRPr="00CE1DF4">
        <w:rPr>
          <w:rFonts w:ascii="Arial" w:hAnsi="Arial" w:cs="Simplified Arabic" w:hint="cs"/>
          <w:b/>
          <w:bCs/>
          <w:color w:val="000000" w:themeColor="text1"/>
          <w:sz w:val="18"/>
          <w:szCs w:val="18"/>
          <w:rtl/>
        </w:rPr>
        <w:t>محافظة القدس</w:t>
      </w:r>
      <w:r w:rsidR="007D5D0C" w:rsidRPr="00CE1DF4">
        <w:rPr>
          <w:rFonts w:ascii="Arial" w:hAnsi="Arial" w:cs="Simplified Arabic"/>
          <w:b/>
          <w:bCs/>
          <w:color w:val="000000" w:themeColor="text1"/>
          <w:sz w:val="18"/>
          <w:szCs w:val="18"/>
          <w:rtl/>
        </w:rPr>
        <w:t xml:space="preserve"> حسب توفر حديقة منزلية</w:t>
      </w:r>
      <w:r w:rsidRPr="00CE1DF4">
        <w:rPr>
          <w:rFonts w:ascii="Arial" w:hAnsi="Arial" w:cs="Simplified Arabic"/>
          <w:b/>
          <w:bCs/>
          <w:color w:val="000000" w:themeColor="text1"/>
          <w:sz w:val="18"/>
          <w:szCs w:val="18"/>
          <w:rtl/>
        </w:rPr>
        <w:t xml:space="preserve">، كما هو في </w:t>
      </w:r>
      <w:r w:rsidRPr="00CE1DF4">
        <w:rPr>
          <w:rFonts w:ascii="Arial" w:hAnsi="Arial" w:cs="Simplified Arabic" w:hint="cs"/>
          <w:b/>
          <w:bCs/>
          <w:color w:val="000000" w:themeColor="text1"/>
          <w:sz w:val="18"/>
          <w:szCs w:val="18"/>
          <w:rtl/>
        </w:rPr>
        <w:t>24</w:t>
      </w:r>
      <w:r w:rsidRPr="00CE1DF4">
        <w:rPr>
          <w:rFonts w:ascii="Arial" w:hAnsi="Arial" w:cs="Simplified Arabic"/>
          <w:b/>
          <w:bCs/>
          <w:color w:val="000000" w:themeColor="text1"/>
          <w:sz w:val="18"/>
          <w:szCs w:val="18"/>
          <w:rtl/>
        </w:rPr>
        <w:t>/3/</w:t>
      </w:r>
      <w:r w:rsidRPr="00CE1DF4">
        <w:rPr>
          <w:rFonts w:ascii="Arial" w:hAnsi="Arial" w:cs="Simplified Arabic" w:hint="cs"/>
          <w:b/>
          <w:bCs/>
          <w:color w:val="000000" w:themeColor="text1"/>
          <w:sz w:val="18"/>
          <w:szCs w:val="18"/>
          <w:rtl/>
        </w:rPr>
        <w:t>2015</w:t>
      </w:r>
    </w:p>
    <w:p w:rsidR="00D30EA7" w:rsidRPr="00CE1DF4" w:rsidRDefault="00327017" w:rsidP="00327017">
      <w:pPr>
        <w:bidi w:val="0"/>
        <w:jc w:val="center"/>
        <w:rPr>
          <w:rFonts w:ascii="Arial" w:hAnsi="Arial" w:cs="Simplified Arabic"/>
          <w:b/>
          <w:bCs/>
          <w:color w:val="000000" w:themeColor="text1"/>
          <w:sz w:val="18"/>
          <w:szCs w:val="18"/>
        </w:rPr>
      </w:pPr>
      <w:r w:rsidRPr="00CE1DF4">
        <w:rPr>
          <w:rFonts w:ascii="Arial" w:hAnsi="Arial" w:cs="Simplified Arabic"/>
          <w:b/>
          <w:bCs/>
          <w:color w:val="000000" w:themeColor="text1"/>
          <w:sz w:val="18"/>
          <w:szCs w:val="18"/>
        </w:rPr>
        <w:t xml:space="preserve">Percentage Distribution of Households in </w:t>
      </w:r>
      <w:r w:rsidRPr="00CE1DF4">
        <w:rPr>
          <w:rFonts w:ascii="Arial" w:hAnsi="Arial" w:cs="Arial"/>
          <w:b/>
          <w:bCs/>
          <w:color w:val="000000" w:themeColor="text1"/>
          <w:sz w:val="18"/>
          <w:szCs w:val="18"/>
        </w:rPr>
        <w:t xml:space="preserve">Jerusalem Governorate </w:t>
      </w:r>
      <w:r w:rsidRPr="00CE1DF4">
        <w:rPr>
          <w:rFonts w:ascii="Arial" w:hAnsi="Arial" w:cs="Simplified Arabic"/>
          <w:b/>
          <w:bCs/>
          <w:color w:val="000000" w:themeColor="text1"/>
          <w:sz w:val="18"/>
          <w:szCs w:val="18"/>
        </w:rPr>
        <w:t xml:space="preserve">by Availability of </w:t>
      </w:r>
    </w:p>
    <w:p w:rsidR="00327017" w:rsidRPr="00CE1DF4" w:rsidRDefault="00327017" w:rsidP="00D30EA7">
      <w:pPr>
        <w:bidi w:val="0"/>
        <w:jc w:val="center"/>
        <w:rPr>
          <w:rFonts w:ascii="Arial" w:hAnsi="Arial" w:cs="Arial"/>
          <w:b/>
          <w:bCs/>
          <w:color w:val="000000" w:themeColor="text1"/>
          <w:sz w:val="18"/>
          <w:szCs w:val="18"/>
          <w:rtl/>
        </w:rPr>
      </w:pPr>
      <w:r w:rsidRPr="00CE1DF4">
        <w:rPr>
          <w:rFonts w:ascii="Arial" w:hAnsi="Arial" w:cs="Simplified Arabic"/>
          <w:b/>
          <w:bCs/>
          <w:color w:val="000000" w:themeColor="text1"/>
          <w:sz w:val="18"/>
          <w:szCs w:val="18"/>
        </w:rPr>
        <w:t xml:space="preserve">A Garden, As on 24/3/2015 </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69"/>
        <w:gridCol w:w="2475"/>
        <w:gridCol w:w="2427"/>
      </w:tblGrid>
      <w:tr w:rsidR="00327017" w:rsidRPr="00CE1DF4" w:rsidTr="00312B71">
        <w:trPr>
          <w:trHeight w:val="312"/>
          <w:jc w:val="center"/>
        </w:trPr>
        <w:tc>
          <w:tcPr>
            <w:tcW w:w="2646" w:type="dxa"/>
            <w:tcBorders>
              <w:top w:val="single" w:sz="4" w:space="0" w:color="auto"/>
              <w:left w:val="single" w:sz="4" w:space="0" w:color="auto"/>
              <w:bottom w:val="single" w:sz="4" w:space="0" w:color="auto"/>
              <w:right w:val="single" w:sz="4" w:space="0" w:color="auto"/>
            </w:tcBorders>
            <w:vAlign w:val="center"/>
          </w:tcPr>
          <w:p w:rsidR="00327017" w:rsidRPr="00CE1DF4" w:rsidRDefault="00327017" w:rsidP="005251FD">
            <w:pPr>
              <w:jc w:val="center"/>
              <w:rPr>
                <w:rFonts w:ascii="Arial" w:hAnsi="Arial" w:cs="Arial"/>
                <w:b/>
                <w:bCs/>
                <w:snapToGrid w:val="0"/>
                <w:color w:val="000000" w:themeColor="text1"/>
                <w:sz w:val="16"/>
                <w:szCs w:val="16"/>
                <w:rtl/>
              </w:rPr>
            </w:pPr>
            <w:r w:rsidRPr="00CE1DF4">
              <w:rPr>
                <w:rFonts w:ascii="Arial" w:hAnsi="Arial" w:cs="Arial"/>
                <w:b/>
                <w:bCs/>
                <w:snapToGrid w:val="0"/>
                <w:color w:val="000000" w:themeColor="text1"/>
                <w:sz w:val="16"/>
                <w:szCs w:val="16"/>
              </w:rPr>
              <w:t>Availability of Garden</w:t>
            </w:r>
          </w:p>
        </w:tc>
        <w:tc>
          <w:tcPr>
            <w:tcW w:w="2646" w:type="dxa"/>
            <w:tcBorders>
              <w:top w:val="single" w:sz="4" w:space="0" w:color="auto"/>
              <w:left w:val="nil"/>
              <w:bottom w:val="single" w:sz="4" w:space="0" w:color="auto"/>
              <w:right w:val="single" w:sz="4" w:space="0" w:color="auto"/>
            </w:tcBorders>
            <w:vAlign w:val="center"/>
          </w:tcPr>
          <w:p w:rsidR="00327017" w:rsidRPr="00CE1DF4" w:rsidRDefault="00327017" w:rsidP="005251FD">
            <w:pPr>
              <w:jc w:val="center"/>
              <w:rPr>
                <w:rFonts w:cs="Simplified Arabic"/>
                <w:b/>
                <w:bCs/>
                <w:color w:val="000000" w:themeColor="text1"/>
                <w:sz w:val="16"/>
                <w:szCs w:val="16"/>
                <w:rtl/>
              </w:rPr>
            </w:pPr>
            <w:r w:rsidRPr="00CE1DF4">
              <w:rPr>
                <w:rFonts w:cs="Simplified Arabic" w:hint="cs"/>
                <w:b/>
                <w:bCs/>
                <w:color w:val="000000" w:themeColor="text1"/>
                <w:sz w:val="16"/>
                <w:szCs w:val="16"/>
                <w:rtl/>
              </w:rPr>
              <w:t>التوزيع النسبي</w:t>
            </w:r>
          </w:p>
          <w:p w:rsidR="00327017" w:rsidRPr="00CE1DF4" w:rsidRDefault="00327017" w:rsidP="005251FD">
            <w:pPr>
              <w:jc w:val="center"/>
              <w:rPr>
                <w:rFonts w:ascii="Arial" w:hAnsi="Arial" w:cs="Arial"/>
                <w:b/>
                <w:bCs/>
                <w:snapToGrid w:val="0"/>
                <w:color w:val="000000" w:themeColor="text1"/>
                <w:sz w:val="16"/>
                <w:szCs w:val="16"/>
                <w:rtl/>
              </w:rPr>
            </w:pPr>
            <w:r w:rsidRPr="00CE1DF4">
              <w:rPr>
                <w:rFonts w:ascii="Arial" w:hAnsi="Arial" w:cs="Arial"/>
                <w:b/>
                <w:bCs/>
                <w:color w:val="000000" w:themeColor="text1"/>
                <w:sz w:val="16"/>
                <w:szCs w:val="16"/>
              </w:rPr>
              <w:t xml:space="preserve">Percentage Distribution </w:t>
            </w:r>
          </w:p>
        </w:tc>
        <w:tc>
          <w:tcPr>
            <w:tcW w:w="2646" w:type="dxa"/>
            <w:tcBorders>
              <w:top w:val="single" w:sz="4" w:space="0" w:color="auto"/>
              <w:left w:val="single" w:sz="4" w:space="0" w:color="auto"/>
              <w:bottom w:val="single" w:sz="4" w:space="0" w:color="auto"/>
              <w:right w:val="single" w:sz="4" w:space="0" w:color="auto"/>
            </w:tcBorders>
            <w:vAlign w:val="center"/>
          </w:tcPr>
          <w:p w:rsidR="00327017" w:rsidRPr="00CE1DF4" w:rsidRDefault="00327017" w:rsidP="005251FD">
            <w:pPr>
              <w:jc w:val="center"/>
              <w:rPr>
                <w:rFonts w:cs="Simplified Arabic"/>
                <w:b/>
                <w:bCs/>
                <w:snapToGrid w:val="0"/>
                <w:color w:val="000000" w:themeColor="text1"/>
                <w:sz w:val="16"/>
                <w:szCs w:val="16"/>
                <w:rtl/>
              </w:rPr>
            </w:pPr>
            <w:r w:rsidRPr="00CE1DF4">
              <w:rPr>
                <w:rFonts w:cs="Simplified Arabic"/>
                <w:b/>
                <w:bCs/>
                <w:snapToGrid w:val="0"/>
                <w:color w:val="000000" w:themeColor="text1"/>
                <w:sz w:val="16"/>
                <w:szCs w:val="16"/>
                <w:rtl/>
              </w:rPr>
              <w:t>توفر حديقة</w:t>
            </w:r>
          </w:p>
        </w:tc>
      </w:tr>
      <w:tr w:rsidR="00327017" w:rsidRPr="00CE1DF4" w:rsidTr="00312B71">
        <w:trPr>
          <w:trHeight w:val="312"/>
          <w:jc w:val="center"/>
        </w:trPr>
        <w:tc>
          <w:tcPr>
            <w:tcW w:w="2646" w:type="dxa"/>
            <w:tcBorders>
              <w:top w:val="single" w:sz="4" w:space="0" w:color="auto"/>
              <w:bottom w:val="nil"/>
            </w:tcBorders>
            <w:vAlign w:val="center"/>
          </w:tcPr>
          <w:p w:rsidR="00327017" w:rsidRPr="00CE1DF4" w:rsidRDefault="00327017" w:rsidP="005251FD">
            <w:pPr>
              <w:ind w:left="56"/>
              <w:jc w:val="right"/>
              <w:rPr>
                <w:rFonts w:ascii="Arial" w:hAnsi="Arial" w:cs="Arial"/>
                <w:snapToGrid w:val="0"/>
                <w:color w:val="000000" w:themeColor="text1"/>
                <w:sz w:val="16"/>
                <w:szCs w:val="16"/>
                <w:rtl/>
              </w:rPr>
            </w:pPr>
            <w:r w:rsidRPr="00CE1DF4">
              <w:rPr>
                <w:rFonts w:ascii="Arial" w:hAnsi="Arial" w:cs="Arial"/>
                <w:snapToGrid w:val="0"/>
                <w:color w:val="000000" w:themeColor="text1"/>
                <w:sz w:val="16"/>
                <w:szCs w:val="16"/>
                <w:rtl/>
              </w:rPr>
              <w:t xml:space="preserve">    </w:t>
            </w:r>
            <w:r w:rsidRPr="00CE1DF4">
              <w:rPr>
                <w:rFonts w:ascii="Arial" w:hAnsi="Arial" w:cs="Arial"/>
                <w:snapToGrid w:val="0"/>
                <w:color w:val="000000" w:themeColor="text1"/>
                <w:sz w:val="16"/>
                <w:szCs w:val="16"/>
              </w:rPr>
              <w:t>Available</w:t>
            </w:r>
          </w:p>
        </w:tc>
        <w:tc>
          <w:tcPr>
            <w:tcW w:w="2646" w:type="dxa"/>
            <w:tcBorders>
              <w:top w:val="single" w:sz="4" w:space="0" w:color="auto"/>
              <w:left w:val="nil"/>
              <w:bottom w:val="nil"/>
            </w:tcBorders>
            <w:tcMar>
              <w:right w:w="255" w:type="dxa"/>
            </w:tcMar>
            <w:vAlign w:val="center"/>
          </w:tcPr>
          <w:p w:rsidR="00327017" w:rsidRPr="00CE1DF4" w:rsidRDefault="00327017" w:rsidP="00A82ABA">
            <w:pPr>
              <w:ind w:firstLine="580"/>
              <w:rPr>
                <w:rFonts w:ascii="Arial" w:hAnsi="Arial" w:cs="Arial"/>
                <w:color w:val="000000" w:themeColor="text1"/>
                <w:sz w:val="16"/>
                <w:szCs w:val="16"/>
              </w:rPr>
            </w:pPr>
            <w:r w:rsidRPr="00CE1DF4">
              <w:rPr>
                <w:rFonts w:ascii="Arial" w:hAnsi="Arial" w:cs="Arial" w:hint="cs"/>
                <w:color w:val="000000" w:themeColor="text1"/>
                <w:sz w:val="16"/>
                <w:szCs w:val="16"/>
                <w:rtl/>
              </w:rPr>
              <w:t>8.6</w:t>
            </w:r>
          </w:p>
        </w:tc>
        <w:tc>
          <w:tcPr>
            <w:tcW w:w="2646" w:type="dxa"/>
            <w:tcBorders>
              <w:top w:val="single" w:sz="4" w:space="0" w:color="auto"/>
              <w:bottom w:val="nil"/>
            </w:tcBorders>
            <w:vAlign w:val="center"/>
          </w:tcPr>
          <w:p w:rsidR="00327017" w:rsidRPr="00CE1DF4" w:rsidRDefault="00327017" w:rsidP="005251FD">
            <w:pPr>
              <w:ind w:left="56"/>
              <w:rPr>
                <w:rFonts w:cs="Simplified Arabic"/>
                <w:snapToGrid w:val="0"/>
                <w:color w:val="000000" w:themeColor="text1"/>
                <w:sz w:val="16"/>
                <w:szCs w:val="16"/>
                <w:rtl/>
              </w:rPr>
            </w:pPr>
            <w:r w:rsidRPr="00CE1DF4">
              <w:rPr>
                <w:rFonts w:cs="Simplified Arabic"/>
                <w:snapToGrid w:val="0"/>
                <w:color w:val="000000" w:themeColor="text1"/>
                <w:sz w:val="16"/>
                <w:szCs w:val="16"/>
                <w:rtl/>
              </w:rPr>
              <w:t>متوفر</w:t>
            </w:r>
          </w:p>
        </w:tc>
      </w:tr>
      <w:tr w:rsidR="00327017" w:rsidRPr="00CE1DF4" w:rsidTr="00312B71">
        <w:trPr>
          <w:trHeight w:val="312"/>
          <w:jc w:val="center"/>
        </w:trPr>
        <w:tc>
          <w:tcPr>
            <w:tcW w:w="2646" w:type="dxa"/>
            <w:tcBorders>
              <w:top w:val="nil"/>
              <w:bottom w:val="nil"/>
            </w:tcBorders>
            <w:vAlign w:val="center"/>
          </w:tcPr>
          <w:p w:rsidR="00327017" w:rsidRPr="00CE1DF4" w:rsidRDefault="00327017" w:rsidP="005251FD">
            <w:pPr>
              <w:ind w:left="56"/>
              <w:jc w:val="right"/>
              <w:rPr>
                <w:rFonts w:ascii="Arial" w:hAnsi="Arial" w:cs="Arial"/>
                <w:snapToGrid w:val="0"/>
                <w:color w:val="000000" w:themeColor="text1"/>
                <w:sz w:val="16"/>
                <w:szCs w:val="16"/>
                <w:rtl/>
              </w:rPr>
            </w:pPr>
            <w:r w:rsidRPr="00CE1DF4">
              <w:rPr>
                <w:rFonts w:ascii="Arial" w:hAnsi="Arial" w:cs="Arial"/>
                <w:snapToGrid w:val="0"/>
                <w:color w:val="000000" w:themeColor="text1"/>
                <w:sz w:val="16"/>
                <w:szCs w:val="16"/>
              </w:rPr>
              <w:t>Not Available</w:t>
            </w:r>
            <w:r w:rsidRPr="00CE1DF4">
              <w:rPr>
                <w:rFonts w:ascii="Arial" w:hAnsi="Arial" w:cs="Arial"/>
                <w:snapToGrid w:val="0"/>
                <w:color w:val="000000" w:themeColor="text1"/>
                <w:sz w:val="16"/>
                <w:szCs w:val="16"/>
                <w:rtl/>
              </w:rPr>
              <w:t xml:space="preserve">  </w:t>
            </w:r>
          </w:p>
        </w:tc>
        <w:tc>
          <w:tcPr>
            <w:tcW w:w="2646" w:type="dxa"/>
            <w:tcBorders>
              <w:top w:val="nil"/>
              <w:left w:val="nil"/>
              <w:bottom w:val="nil"/>
            </w:tcBorders>
            <w:tcMar>
              <w:right w:w="255" w:type="dxa"/>
            </w:tcMar>
            <w:vAlign w:val="center"/>
          </w:tcPr>
          <w:p w:rsidR="00327017" w:rsidRPr="00CE1DF4" w:rsidRDefault="00327017" w:rsidP="00A82ABA">
            <w:pPr>
              <w:ind w:firstLine="580"/>
              <w:rPr>
                <w:rFonts w:ascii="Arial" w:hAnsi="Arial" w:cs="Arial"/>
                <w:color w:val="000000" w:themeColor="text1"/>
                <w:sz w:val="16"/>
                <w:szCs w:val="16"/>
              </w:rPr>
            </w:pPr>
            <w:r w:rsidRPr="00CE1DF4">
              <w:rPr>
                <w:rFonts w:ascii="Arial" w:hAnsi="Arial" w:cs="Arial" w:hint="cs"/>
                <w:color w:val="000000" w:themeColor="text1"/>
                <w:sz w:val="16"/>
                <w:szCs w:val="16"/>
                <w:rtl/>
              </w:rPr>
              <w:t>91.4</w:t>
            </w:r>
          </w:p>
        </w:tc>
        <w:tc>
          <w:tcPr>
            <w:tcW w:w="2646" w:type="dxa"/>
            <w:tcBorders>
              <w:top w:val="nil"/>
              <w:bottom w:val="nil"/>
            </w:tcBorders>
            <w:vAlign w:val="center"/>
          </w:tcPr>
          <w:p w:rsidR="00327017" w:rsidRPr="00CE1DF4" w:rsidRDefault="00327017" w:rsidP="005251FD">
            <w:pPr>
              <w:ind w:left="56"/>
              <w:rPr>
                <w:rFonts w:cs="Simplified Arabic"/>
                <w:snapToGrid w:val="0"/>
                <w:color w:val="000000" w:themeColor="text1"/>
                <w:sz w:val="16"/>
                <w:szCs w:val="16"/>
                <w:rtl/>
              </w:rPr>
            </w:pPr>
            <w:r w:rsidRPr="00CE1DF4">
              <w:rPr>
                <w:rFonts w:cs="Simplified Arabic"/>
                <w:snapToGrid w:val="0"/>
                <w:color w:val="000000" w:themeColor="text1"/>
                <w:sz w:val="16"/>
                <w:szCs w:val="16"/>
                <w:rtl/>
              </w:rPr>
              <w:t xml:space="preserve">غير متوفر   </w:t>
            </w:r>
          </w:p>
        </w:tc>
      </w:tr>
      <w:tr w:rsidR="009F6A19" w:rsidRPr="00CE1DF4" w:rsidTr="00312B71">
        <w:trPr>
          <w:trHeight w:val="312"/>
          <w:jc w:val="center"/>
        </w:trPr>
        <w:tc>
          <w:tcPr>
            <w:tcW w:w="2646" w:type="dxa"/>
            <w:tcBorders>
              <w:top w:val="nil"/>
              <w:bottom w:val="single" w:sz="4" w:space="0" w:color="auto"/>
            </w:tcBorders>
            <w:vAlign w:val="center"/>
          </w:tcPr>
          <w:p w:rsidR="009F6A19" w:rsidRPr="00CE1DF4" w:rsidRDefault="009F6A19" w:rsidP="005251FD">
            <w:pPr>
              <w:ind w:left="56"/>
              <w:jc w:val="right"/>
              <w:rPr>
                <w:rFonts w:ascii="Arial" w:hAnsi="Arial" w:cs="Arial"/>
                <w:snapToGrid w:val="0"/>
                <w:color w:val="000000" w:themeColor="text1"/>
                <w:sz w:val="16"/>
                <w:szCs w:val="16"/>
              </w:rPr>
            </w:pPr>
            <w:r w:rsidRPr="00CE1DF4">
              <w:rPr>
                <w:rFonts w:ascii="Arial" w:hAnsi="Arial" w:cs="Simplified Arabic"/>
                <w:b/>
                <w:bCs/>
                <w:color w:val="000000" w:themeColor="text1"/>
                <w:sz w:val="16"/>
                <w:szCs w:val="16"/>
              </w:rPr>
              <w:t>Total</w:t>
            </w:r>
          </w:p>
        </w:tc>
        <w:tc>
          <w:tcPr>
            <w:tcW w:w="2646" w:type="dxa"/>
            <w:tcBorders>
              <w:top w:val="nil"/>
              <w:left w:val="nil"/>
              <w:bottom w:val="single" w:sz="4" w:space="0" w:color="auto"/>
            </w:tcBorders>
            <w:tcMar>
              <w:right w:w="255" w:type="dxa"/>
            </w:tcMar>
            <w:vAlign w:val="center"/>
          </w:tcPr>
          <w:p w:rsidR="009F6A19" w:rsidRPr="00CE1DF4" w:rsidRDefault="009F6A19" w:rsidP="00A82ABA">
            <w:pPr>
              <w:ind w:firstLine="580"/>
              <w:rPr>
                <w:rFonts w:ascii="Arial" w:hAnsi="Arial" w:cs="Arial"/>
                <w:color w:val="000000" w:themeColor="text1"/>
                <w:sz w:val="16"/>
                <w:szCs w:val="16"/>
                <w:rtl/>
              </w:rPr>
            </w:pPr>
            <w:r w:rsidRPr="00CE1DF4">
              <w:rPr>
                <w:rFonts w:ascii="Arial" w:hAnsi="Arial" w:cs="Arial"/>
                <w:b/>
                <w:bCs/>
                <w:noProof w:val="0"/>
                <w:color w:val="000000" w:themeColor="text1"/>
                <w:sz w:val="16"/>
                <w:szCs w:val="16"/>
              </w:rPr>
              <w:t>100</w:t>
            </w:r>
          </w:p>
        </w:tc>
        <w:tc>
          <w:tcPr>
            <w:tcW w:w="2646" w:type="dxa"/>
            <w:tcBorders>
              <w:top w:val="nil"/>
              <w:bottom w:val="single" w:sz="4" w:space="0" w:color="auto"/>
            </w:tcBorders>
            <w:vAlign w:val="center"/>
          </w:tcPr>
          <w:p w:rsidR="009F6A19" w:rsidRPr="00CE1DF4" w:rsidRDefault="009F6A19" w:rsidP="005251FD">
            <w:pPr>
              <w:ind w:left="56"/>
              <w:rPr>
                <w:rFonts w:cs="Simplified Arabic"/>
                <w:snapToGrid w:val="0"/>
                <w:color w:val="000000" w:themeColor="text1"/>
                <w:sz w:val="16"/>
                <w:szCs w:val="16"/>
                <w:rtl/>
              </w:rPr>
            </w:pPr>
            <w:r w:rsidRPr="00CE1DF4">
              <w:rPr>
                <w:rFonts w:ascii="Arial" w:hAnsi="Arial" w:cs="Simplified Arabic"/>
                <w:b/>
                <w:bCs/>
                <w:color w:val="000000" w:themeColor="text1"/>
                <w:sz w:val="16"/>
                <w:szCs w:val="16"/>
                <w:rtl/>
              </w:rPr>
              <w:t>المجموع</w:t>
            </w:r>
          </w:p>
        </w:tc>
      </w:tr>
    </w:tbl>
    <w:p w:rsidR="00327017" w:rsidRPr="00CE1DF4" w:rsidRDefault="00327017" w:rsidP="005039D7">
      <w:pPr>
        <w:jc w:val="lowKashida"/>
        <w:rPr>
          <w:rFonts w:cs="Simplified Arabic"/>
          <w:color w:val="000000" w:themeColor="text1"/>
          <w:rtl/>
        </w:rPr>
      </w:pPr>
    </w:p>
    <w:p w:rsidR="00E50515" w:rsidRPr="00CE1DF4" w:rsidRDefault="00E50515" w:rsidP="00E50515">
      <w:pPr>
        <w:jc w:val="lowKashida"/>
        <w:rPr>
          <w:rFonts w:cs="Simplified Arabic"/>
          <w:color w:val="000000" w:themeColor="text1"/>
          <w:sz w:val="12"/>
          <w:szCs w:val="12"/>
        </w:rPr>
      </w:pPr>
    </w:p>
    <w:p w:rsidR="007930E7" w:rsidRPr="00CE1DF4" w:rsidRDefault="007930E7" w:rsidP="007930E7">
      <w:pPr>
        <w:keepNext/>
        <w:widowControl w:val="0"/>
        <w:bidi w:val="0"/>
        <w:jc w:val="center"/>
        <w:rPr>
          <w:rFonts w:ascii="Arial" w:hAnsi="Arial" w:cs="Simplified Arabic"/>
          <w:b/>
          <w:bCs/>
          <w:color w:val="000000" w:themeColor="text1"/>
          <w:sz w:val="18"/>
          <w:szCs w:val="18"/>
        </w:rPr>
      </w:pPr>
      <w:r w:rsidRPr="00CE1DF4">
        <w:rPr>
          <w:rFonts w:ascii="Arial" w:hAnsi="Arial" w:cs="Simplified Arabic"/>
          <w:b/>
          <w:bCs/>
          <w:color w:val="000000" w:themeColor="text1"/>
          <w:sz w:val="18"/>
          <w:szCs w:val="18"/>
          <w:rtl/>
        </w:rPr>
        <w:t xml:space="preserve">التوزيع النسبي للأسر التي لديها حديقة منزلية في </w:t>
      </w:r>
      <w:r w:rsidRPr="00CE1DF4">
        <w:rPr>
          <w:rFonts w:ascii="Arial" w:hAnsi="Arial" w:cs="Simplified Arabic" w:hint="cs"/>
          <w:b/>
          <w:bCs/>
          <w:color w:val="000000" w:themeColor="text1"/>
          <w:sz w:val="18"/>
          <w:szCs w:val="18"/>
          <w:rtl/>
        </w:rPr>
        <w:t>محافظة القدس</w:t>
      </w:r>
      <w:r w:rsidRPr="00CE1DF4">
        <w:rPr>
          <w:rFonts w:ascii="Arial" w:hAnsi="Arial" w:cs="Simplified Arabic"/>
          <w:b/>
          <w:bCs/>
          <w:color w:val="000000" w:themeColor="text1"/>
          <w:sz w:val="18"/>
          <w:szCs w:val="18"/>
          <w:rtl/>
        </w:rPr>
        <w:t xml:space="preserve"> حسب ممارسة نشاط زراعي، </w:t>
      </w:r>
      <w:r w:rsidRPr="00CE1DF4">
        <w:rPr>
          <w:rFonts w:ascii="Arial" w:hAnsi="Arial" w:cs="Simplified Arabic" w:hint="cs"/>
          <w:b/>
          <w:bCs/>
          <w:color w:val="000000" w:themeColor="text1"/>
          <w:sz w:val="18"/>
          <w:szCs w:val="18"/>
          <w:rtl/>
        </w:rPr>
        <w:t>2013</w:t>
      </w:r>
      <w:r w:rsidRPr="00CE1DF4">
        <w:rPr>
          <w:rFonts w:ascii="Arial" w:hAnsi="Arial" w:cs="Simplified Arabic"/>
          <w:b/>
          <w:bCs/>
          <w:color w:val="000000" w:themeColor="text1"/>
          <w:sz w:val="18"/>
          <w:szCs w:val="18"/>
          <w:rtl/>
        </w:rPr>
        <w:t>/</w:t>
      </w:r>
      <w:r w:rsidRPr="00CE1DF4">
        <w:rPr>
          <w:rFonts w:ascii="Arial" w:hAnsi="Arial" w:cs="Simplified Arabic" w:hint="cs"/>
          <w:b/>
          <w:bCs/>
          <w:color w:val="000000" w:themeColor="text1"/>
          <w:sz w:val="18"/>
          <w:szCs w:val="18"/>
          <w:rtl/>
        </w:rPr>
        <w:t>2014</w:t>
      </w:r>
    </w:p>
    <w:p w:rsidR="007930E7" w:rsidRPr="00CE1DF4" w:rsidRDefault="007930E7" w:rsidP="007930E7">
      <w:pPr>
        <w:keepNext/>
        <w:widowControl w:val="0"/>
        <w:bidi w:val="0"/>
        <w:jc w:val="center"/>
        <w:rPr>
          <w:rFonts w:ascii="Arial" w:hAnsi="Arial" w:cs="Simplified Arabic"/>
          <w:b/>
          <w:bCs/>
          <w:color w:val="000000" w:themeColor="text1"/>
          <w:sz w:val="4"/>
          <w:szCs w:val="4"/>
        </w:rPr>
      </w:pPr>
    </w:p>
    <w:p w:rsidR="00E50515" w:rsidRPr="00CE1DF4" w:rsidRDefault="00E50515" w:rsidP="00E50515">
      <w:pPr>
        <w:bidi w:val="0"/>
        <w:jc w:val="center"/>
        <w:rPr>
          <w:rFonts w:ascii="Arial" w:hAnsi="Arial" w:cs="Simplified Arabic"/>
          <w:b/>
          <w:bCs/>
          <w:color w:val="000000" w:themeColor="text1"/>
          <w:sz w:val="18"/>
          <w:szCs w:val="18"/>
          <w:rtl/>
        </w:rPr>
      </w:pPr>
      <w:r w:rsidRPr="00CE1DF4">
        <w:rPr>
          <w:rFonts w:ascii="Arial" w:hAnsi="Arial" w:cs="Simplified Arabic"/>
          <w:b/>
          <w:bCs/>
          <w:color w:val="000000" w:themeColor="text1"/>
          <w:sz w:val="18"/>
          <w:szCs w:val="18"/>
        </w:rPr>
        <w:t xml:space="preserve">Percentage Distribution of Households who have A garden in Jerusalem Governorate by Use of A Garden in Agricultural Activity, 2013/2014 </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73"/>
        <w:gridCol w:w="2473"/>
        <w:gridCol w:w="2425"/>
      </w:tblGrid>
      <w:tr w:rsidR="00E50515" w:rsidRPr="00CE1DF4" w:rsidTr="00312B71">
        <w:trPr>
          <w:trHeight w:val="312"/>
          <w:jc w:val="center"/>
        </w:trPr>
        <w:tc>
          <w:tcPr>
            <w:tcW w:w="2646" w:type="dxa"/>
            <w:tcBorders>
              <w:top w:val="single" w:sz="4" w:space="0" w:color="auto"/>
              <w:left w:val="single" w:sz="4" w:space="0" w:color="auto"/>
              <w:bottom w:val="single" w:sz="4" w:space="0" w:color="auto"/>
              <w:right w:val="single" w:sz="4" w:space="0" w:color="auto"/>
            </w:tcBorders>
            <w:vAlign w:val="center"/>
          </w:tcPr>
          <w:p w:rsidR="00E50515" w:rsidRPr="00CE1DF4" w:rsidRDefault="00E50515" w:rsidP="00B44B3E">
            <w:pPr>
              <w:jc w:val="center"/>
              <w:rPr>
                <w:rFonts w:ascii="Arial" w:hAnsi="Arial" w:cs="Arial"/>
                <w:b/>
                <w:bCs/>
                <w:snapToGrid w:val="0"/>
                <w:color w:val="000000" w:themeColor="text1"/>
                <w:sz w:val="16"/>
                <w:szCs w:val="16"/>
                <w:rtl/>
              </w:rPr>
            </w:pPr>
            <w:r w:rsidRPr="00CE1DF4">
              <w:rPr>
                <w:rFonts w:ascii="Arial" w:hAnsi="Arial" w:cs="Arial"/>
                <w:b/>
                <w:bCs/>
                <w:snapToGrid w:val="0"/>
                <w:color w:val="000000" w:themeColor="text1"/>
                <w:sz w:val="16"/>
                <w:szCs w:val="16"/>
              </w:rPr>
              <w:t>Agricultural Activity</w:t>
            </w:r>
          </w:p>
        </w:tc>
        <w:tc>
          <w:tcPr>
            <w:tcW w:w="2646" w:type="dxa"/>
            <w:tcBorders>
              <w:top w:val="single" w:sz="4" w:space="0" w:color="auto"/>
              <w:left w:val="nil"/>
              <w:bottom w:val="single" w:sz="4" w:space="0" w:color="auto"/>
              <w:right w:val="single" w:sz="4" w:space="0" w:color="auto"/>
            </w:tcBorders>
            <w:vAlign w:val="center"/>
          </w:tcPr>
          <w:p w:rsidR="00E50515" w:rsidRPr="00CE1DF4" w:rsidRDefault="00E50515" w:rsidP="00B44B3E">
            <w:pPr>
              <w:jc w:val="center"/>
              <w:rPr>
                <w:rFonts w:cs="Simplified Arabic"/>
                <w:b/>
                <w:bCs/>
                <w:color w:val="000000" w:themeColor="text1"/>
                <w:sz w:val="16"/>
                <w:szCs w:val="16"/>
                <w:rtl/>
              </w:rPr>
            </w:pPr>
            <w:r w:rsidRPr="00CE1DF4">
              <w:rPr>
                <w:rFonts w:cs="Simplified Arabic" w:hint="cs"/>
                <w:b/>
                <w:bCs/>
                <w:color w:val="000000" w:themeColor="text1"/>
                <w:sz w:val="16"/>
                <w:szCs w:val="16"/>
                <w:rtl/>
              </w:rPr>
              <w:t>التوزيع النسبي</w:t>
            </w:r>
          </w:p>
          <w:p w:rsidR="00E50515" w:rsidRPr="00CE1DF4" w:rsidRDefault="00E50515" w:rsidP="00B44B3E">
            <w:pPr>
              <w:jc w:val="center"/>
              <w:rPr>
                <w:rFonts w:ascii="Arial" w:hAnsi="Arial" w:cs="Arial"/>
                <w:b/>
                <w:bCs/>
                <w:snapToGrid w:val="0"/>
                <w:color w:val="000000" w:themeColor="text1"/>
                <w:sz w:val="16"/>
                <w:szCs w:val="16"/>
                <w:rtl/>
              </w:rPr>
            </w:pPr>
            <w:r w:rsidRPr="00CE1DF4">
              <w:rPr>
                <w:rFonts w:ascii="Arial" w:hAnsi="Arial" w:cs="Arial"/>
                <w:b/>
                <w:bCs/>
                <w:color w:val="000000" w:themeColor="text1"/>
                <w:sz w:val="16"/>
                <w:szCs w:val="16"/>
              </w:rPr>
              <w:t xml:space="preserve">Percentage Distribution </w:t>
            </w:r>
          </w:p>
        </w:tc>
        <w:tc>
          <w:tcPr>
            <w:tcW w:w="2646" w:type="dxa"/>
            <w:tcBorders>
              <w:top w:val="single" w:sz="4" w:space="0" w:color="auto"/>
              <w:left w:val="single" w:sz="4" w:space="0" w:color="auto"/>
              <w:bottom w:val="single" w:sz="4" w:space="0" w:color="auto"/>
              <w:right w:val="single" w:sz="4" w:space="0" w:color="auto"/>
            </w:tcBorders>
            <w:vAlign w:val="center"/>
          </w:tcPr>
          <w:p w:rsidR="00E50515" w:rsidRPr="00CE1DF4" w:rsidRDefault="00E50515" w:rsidP="00B44B3E">
            <w:pPr>
              <w:jc w:val="center"/>
              <w:rPr>
                <w:rFonts w:cs="Simplified Arabic"/>
                <w:b/>
                <w:bCs/>
                <w:snapToGrid w:val="0"/>
                <w:color w:val="000000" w:themeColor="text1"/>
                <w:sz w:val="16"/>
                <w:szCs w:val="16"/>
                <w:rtl/>
              </w:rPr>
            </w:pPr>
            <w:r w:rsidRPr="00CE1DF4">
              <w:rPr>
                <w:rFonts w:cs="Simplified Arabic"/>
                <w:b/>
                <w:bCs/>
                <w:snapToGrid w:val="0"/>
                <w:color w:val="000000" w:themeColor="text1"/>
                <w:sz w:val="16"/>
                <w:szCs w:val="16"/>
                <w:rtl/>
              </w:rPr>
              <w:t>ممارسة نشاط زراعي في الحديقة</w:t>
            </w:r>
          </w:p>
        </w:tc>
      </w:tr>
      <w:tr w:rsidR="00E50515" w:rsidRPr="00CE1DF4" w:rsidTr="00312B71">
        <w:trPr>
          <w:trHeight w:val="312"/>
          <w:jc w:val="center"/>
        </w:trPr>
        <w:tc>
          <w:tcPr>
            <w:tcW w:w="2646" w:type="dxa"/>
            <w:tcBorders>
              <w:top w:val="single" w:sz="4" w:space="0" w:color="auto"/>
              <w:bottom w:val="nil"/>
            </w:tcBorders>
            <w:vAlign w:val="center"/>
          </w:tcPr>
          <w:p w:rsidR="00E50515" w:rsidRPr="00CE1DF4" w:rsidRDefault="00E50515" w:rsidP="00B44B3E">
            <w:pPr>
              <w:ind w:left="56"/>
              <w:jc w:val="right"/>
              <w:rPr>
                <w:rFonts w:ascii="Arial" w:hAnsi="Arial" w:cs="Arial"/>
                <w:snapToGrid w:val="0"/>
                <w:color w:val="000000" w:themeColor="text1"/>
                <w:sz w:val="16"/>
                <w:szCs w:val="16"/>
                <w:rtl/>
              </w:rPr>
            </w:pPr>
            <w:r w:rsidRPr="00CE1DF4">
              <w:rPr>
                <w:rFonts w:ascii="Arial" w:hAnsi="Arial" w:cs="Arial"/>
                <w:snapToGrid w:val="0"/>
                <w:color w:val="000000" w:themeColor="text1"/>
                <w:sz w:val="16"/>
                <w:szCs w:val="16"/>
                <w:rtl/>
              </w:rPr>
              <w:t xml:space="preserve">    </w:t>
            </w:r>
            <w:r w:rsidRPr="00CE1DF4">
              <w:rPr>
                <w:rFonts w:ascii="Arial" w:hAnsi="Arial" w:cs="Arial"/>
                <w:snapToGrid w:val="0"/>
                <w:color w:val="000000" w:themeColor="text1"/>
                <w:sz w:val="16"/>
                <w:szCs w:val="16"/>
              </w:rPr>
              <w:t>Used</w:t>
            </w:r>
          </w:p>
        </w:tc>
        <w:tc>
          <w:tcPr>
            <w:tcW w:w="2646" w:type="dxa"/>
            <w:tcBorders>
              <w:top w:val="single" w:sz="4" w:space="0" w:color="auto"/>
              <w:left w:val="nil"/>
              <w:bottom w:val="nil"/>
            </w:tcBorders>
            <w:tcMar>
              <w:right w:w="255" w:type="dxa"/>
            </w:tcMar>
            <w:vAlign w:val="center"/>
          </w:tcPr>
          <w:p w:rsidR="00E50515" w:rsidRPr="00CE1DF4" w:rsidRDefault="00E50515" w:rsidP="00A82ABA">
            <w:pPr>
              <w:ind w:firstLine="566"/>
              <w:rPr>
                <w:rFonts w:ascii="Arial" w:hAnsi="Arial" w:cs="Arial"/>
                <w:color w:val="000000" w:themeColor="text1"/>
                <w:sz w:val="16"/>
                <w:szCs w:val="16"/>
              </w:rPr>
            </w:pPr>
            <w:r w:rsidRPr="00CE1DF4">
              <w:rPr>
                <w:rFonts w:ascii="Arial" w:hAnsi="Arial" w:cs="Arial" w:hint="cs"/>
                <w:color w:val="000000" w:themeColor="text1"/>
                <w:sz w:val="16"/>
                <w:szCs w:val="16"/>
                <w:rtl/>
              </w:rPr>
              <w:t>98.2</w:t>
            </w:r>
          </w:p>
        </w:tc>
        <w:tc>
          <w:tcPr>
            <w:tcW w:w="2646" w:type="dxa"/>
            <w:tcBorders>
              <w:top w:val="single" w:sz="4" w:space="0" w:color="auto"/>
              <w:bottom w:val="nil"/>
            </w:tcBorders>
            <w:vAlign w:val="center"/>
          </w:tcPr>
          <w:p w:rsidR="00E50515" w:rsidRPr="00CE1DF4" w:rsidRDefault="00E50515" w:rsidP="00B44B3E">
            <w:pPr>
              <w:ind w:left="56"/>
              <w:rPr>
                <w:rFonts w:cs="Simplified Arabic"/>
                <w:snapToGrid w:val="0"/>
                <w:color w:val="000000" w:themeColor="text1"/>
                <w:sz w:val="16"/>
                <w:szCs w:val="16"/>
                <w:rtl/>
              </w:rPr>
            </w:pPr>
            <w:r w:rsidRPr="00CE1DF4">
              <w:rPr>
                <w:rFonts w:cs="Simplified Arabic" w:hint="cs"/>
                <w:snapToGrid w:val="0"/>
                <w:color w:val="000000" w:themeColor="text1"/>
                <w:sz w:val="16"/>
                <w:szCs w:val="16"/>
                <w:rtl/>
              </w:rPr>
              <w:t>تمارس</w:t>
            </w:r>
          </w:p>
        </w:tc>
      </w:tr>
      <w:tr w:rsidR="00E50515" w:rsidRPr="00CE1DF4" w:rsidTr="00312B71">
        <w:trPr>
          <w:trHeight w:val="312"/>
          <w:jc w:val="center"/>
        </w:trPr>
        <w:tc>
          <w:tcPr>
            <w:tcW w:w="2646" w:type="dxa"/>
            <w:tcBorders>
              <w:top w:val="nil"/>
              <w:bottom w:val="nil"/>
            </w:tcBorders>
            <w:vAlign w:val="center"/>
          </w:tcPr>
          <w:p w:rsidR="00E50515" w:rsidRPr="00CE1DF4" w:rsidRDefault="00E50515" w:rsidP="00B44B3E">
            <w:pPr>
              <w:ind w:left="56"/>
              <w:jc w:val="right"/>
              <w:rPr>
                <w:rFonts w:ascii="Arial" w:hAnsi="Arial" w:cs="Arial"/>
                <w:snapToGrid w:val="0"/>
                <w:color w:val="000000" w:themeColor="text1"/>
                <w:sz w:val="16"/>
                <w:szCs w:val="16"/>
                <w:rtl/>
              </w:rPr>
            </w:pPr>
            <w:r w:rsidRPr="00CE1DF4">
              <w:rPr>
                <w:rFonts w:ascii="Arial" w:hAnsi="Arial" w:cs="Arial"/>
                <w:snapToGrid w:val="0"/>
                <w:color w:val="000000" w:themeColor="text1"/>
                <w:sz w:val="16"/>
                <w:szCs w:val="16"/>
              </w:rPr>
              <w:t>Not Used</w:t>
            </w:r>
            <w:r w:rsidRPr="00CE1DF4">
              <w:rPr>
                <w:rFonts w:ascii="Arial" w:hAnsi="Arial" w:cs="Arial"/>
                <w:snapToGrid w:val="0"/>
                <w:color w:val="000000" w:themeColor="text1"/>
                <w:sz w:val="16"/>
                <w:szCs w:val="16"/>
                <w:rtl/>
              </w:rPr>
              <w:t xml:space="preserve">  </w:t>
            </w:r>
          </w:p>
        </w:tc>
        <w:tc>
          <w:tcPr>
            <w:tcW w:w="2646" w:type="dxa"/>
            <w:tcBorders>
              <w:top w:val="nil"/>
              <w:left w:val="nil"/>
              <w:bottom w:val="nil"/>
            </w:tcBorders>
            <w:tcMar>
              <w:right w:w="255" w:type="dxa"/>
            </w:tcMar>
            <w:vAlign w:val="center"/>
          </w:tcPr>
          <w:p w:rsidR="00E50515" w:rsidRPr="00CE1DF4" w:rsidRDefault="00E50515" w:rsidP="00A82ABA">
            <w:pPr>
              <w:ind w:firstLine="566"/>
              <w:rPr>
                <w:rFonts w:ascii="Arial" w:hAnsi="Arial" w:cs="Arial"/>
                <w:color w:val="000000" w:themeColor="text1"/>
                <w:sz w:val="16"/>
                <w:szCs w:val="16"/>
              </w:rPr>
            </w:pPr>
            <w:r w:rsidRPr="00CE1DF4">
              <w:rPr>
                <w:rFonts w:ascii="Arial" w:hAnsi="Arial" w:cs="Arial" w:hint="cs"/>
                <w:color w:val="000000" w:themeColor="text1"/>
                <w:sz w:val="16"/>
                <w:szCs w:val="16"/>
                <w:rtl/>
              </w:rPr>
              <w:t>1.8</w:t>
            </w:r>
          </w:p>
        </w:tc>
        <w:tc>
          <w:tcPr>
            <w:tcW w:w="2646" w:type="dxa"/>
            <w:tcBorders>
              <w:top w:val="nil"/>
              <w:bottom w:val="nil"/>
            </w:tcBorders>
            <w:vAlign w:val="center"/>
          </w:tcPr>
          <w:p w:rsidR="00E50515" w:rsidRPr="00CE1DF4" w:rsidRDefault="00E50515" w:rsidP="00B44B3E">
            <w:pPr>
              <w:ind w:left="56"/>
              <w:rPr>
                <w:rFonts w:cs="Simplified Arabic"/>
                <w:snapToGrid w:val="0"/>
                <w:color w:val="000000" w:themeColor="text1"/>
                <w:sz w:val="16"/>
                <w:szCs w:val="16"/>
                <w:rtl/>
              </w:rPr>
            </w:pPr>
            <w:r w:rsidRPr="00CE1DF4">
              <w:rPr>
                <w:rFonts w:cs="Simplified Arabic" w:hint="cs"/>
                <w:snapToGrid w:val="0"/>
                <w:color w:val="000000" w:themeColor="text1"/>
                <w:sz w:val="16"/>
                <w:szCs w:val="16"/>
                <w:rtl/>
              </w:rPr>
              <w:t>لا تمارس</w:t>
            </w:r>
            <w:r w:rsidRPr="00CE1DF4">
              <w:rPr>
                <w:rFonts w:cs="Simplified Arabic"/>
                <w:snapToGrid w:val="0"/>
                <w:color w:val="000000" w:themeColor="text1"/>
                <w:sz w:val="16"/>
                <w:szCs w:val="16"/>
                <w:rtl/>
              </w:rPr>
              <w:t xml:space="preserve">   </w:t>
            </w:r>
          </w:p>
        </w:tc>
      </w:tr>
      <w:tr w:rsidR="009F6A19" w:rsidRPr="00CE1DF4" w:rsidTr="00312B71">
        <w:trPr>
          <w:trHeight w:val="312"/>
          <w:jc w:val="center"/>
        </w:trPr>
        <w:tc>
          <w:tcPr>
            <w:tcW w:w="2646" w:type="dxa"/>
            <w:tcBorders>
              <w:top w:val="nil"/>
              <w:bottom w:val="single" w:sz="4" w:space="0" w:color="auto"/>
            </w:tcBorders>
            <w:vAlign w:val="center"/>
          </w:tcPr>
          <w:p w:rsidR="009F6A19" w:rsidRPr="00CE1DF4" w:rsidRDefault="009F6A19" w:rsidP="00B44B3E">
            <w:pPr>
              <w:ind w:left="56"/>
              <w:jc w:val="right"/>
              <w:rPr>
                <w:rFonts w:ascii="Arial" w:hAnsi="Arial" w:cs="Arial"/>
                <w:snapToGrid w:val="0"/>
                <w:color w:val="000000" w:themeColor="text1"/>
                <w:sz w:val="16"/>
                <w:szCs w:val="16"/>
              </w:rPr>
            </w:pPr>
            <w:r w:rsidRPr="00CE1DF4">
              <w:rPr>
                <w:rFonts w:ascii="Arial" w:hAnsi="Arial" w:cs="Simplified Arabic"/>
                <w:b/>
                <w:bCs/>
                <w:color w:val="000000" w:themeColor="text1"/>
                <w:sz w:val="16"/>
                <w:szCs w:val="16"/>
              </w:rPr>
              <w:t>Total</w:t>
            </w:r>
          </w:p>
        </w:tc>
        <w:tc>
          <w:tcPr>
            <w:tcW w:w="2646" w:type="dxa"/>
            <w:tcBorders>
              <w:top w:val="nil"/>
              <w:left w:val="nil"/>
              <w:bottom w:val="single" w:sz="4" w:space="0" w:color="auto"/>
            </w:tcBorders>
            <w:tcMar>
              <w:right w:w="255" w:type="dxa"/>
            </w:tcMar>
            <w:vAlign w:val="center"/>
          </w:tcPr>
          <w:p w:rsidR="009F6A19" w:rsidRPr="00CE1DF4" w:rsidRDefault="009F6A19" w:rsidP="00A82ABA">
            <w:pPr>
              <w:ind w:firstLine="566"/>
              <w:rPr>
                <w:rFonts w:ascii="Arial" w:hAnsi="Arial" w:cs="Arial"/>
                <w:color w:val="000000" w:themeColor="text1"/>
                <w:sz w:val="16"/>
                <w:szCs w:val="16"/>
                <w:rtl/>
              </w:rPr>
            </w:pPr>
            <w:r w:rsidRPr="00CE1DF4">
              <w:rPr>
                <w:rFonts w:ascii="Arial" w:hAnsi="Arial" w:cs="Arial"/>
                <w:b/>
                <w:bCs/>
                <w:noProof w:val="0"/>
                <w:color w:val="000000" w:themeColor="text1"/>
                <w:sz w:val="16"/>
                <w:szCs w:val="16"/>
              </w:rPr>
              <w:t>100</w:t>
            </w:r>
          </w:p>
        </w:tc>
        <w:tc>
          <w:tcPr>
            <w:tcW w:w="2646" w:type="dxa"/>
            <w:tcBorders>
              <w:top w:val="nil"/>
              <w:bottom w:val="single" w:sz="4" w:space="0" w:color="auto"/>
            </w:tcBorders>
            <w:vAlign w:val="center"/>
          </w:tcPr>
          <w:p w:rsidR="009F6A19" w:rsidRPr="00CE1DF4" w:rsidRDefault="009F6A19" w:rsidP="00B44B3E">
            <w:pPr>
              <w:ind w:left="56"/>
              <w:rPr>
                <w:rFonts w:cs="Simplified Arabic"/>
                <w:snapToGrid w:val="0"/>
                <w:color w:val="000000" w:themeColor="text1"/>
                <w:sz w:val="16"/>
                <w:szCs w:val="16"/>
                <w:rtl/>
              </w:rPr>
            </w:pPr>
            <w:r w:rsidRPr="00CE1DF4">
              <w:rPr>
                <w:rFonts w:ascii="Arial" w:hAnsi="Arial" w:cs="Simplified Arabic"/>
                <w:b/>
                <w:bCs/>
                <w:color w:val="000000" w:themeColor="text1"/>
                <w:sz w:val="16"/>
                <w:szCs w:val="16"/>
                <w:rtl/>
              </w:rPr>
              <w:t>المجموع</w:t>
            </w:r>
          </w:p>
        </w:tc>
      </w:tr>
    </w:tbl>
    <w:p w:rsidR="00E50515" w:rsidRPr="00CE1DF4" w:rsidRDefault="00E50515" w:rsidP="00E50515">
      <w:pPr>
        <w:rPr>
          <w:rFonts w:cs="Simplified Arabic"/>
          <w:color w:val="000000" w:themeColor="text1"/>
          <w:rtl/>
        </w:rPr>
      </w:pPr>
    </w:p>
    <w:p w:rsidR="00475DE7" w:rsidRPr="00CE1DF4" w:rsidRDefault="00475DE7" w:rsidP="00E50515">
      <w:pPr>
        <w:rPr>
          <w:rFonts w:cs="Simplified Arabic"/>
          <w:color w:val="000000" w:themeColor="text1"/>
          <w:rtl/>
        </w:rPr>
      </w:pPr>
    </w:p>
    <w:p w:rsidR="00E50515" w:rsidRPr="00CE1DF4" w:rsidRDefault="00E50515" w:rsidP="00E50515">
      <w:pPr>
        <w:pStyle w:val="Heading5"/>
        <w:bidi w:val="0"/>
        <w:jc w:val="center"/>
        <w:rPr>
          <w:rFonts w:ascii="Arial" w:hAnsi="Arial" w:cs="Simplified Arabic"/>
          <w:color w:val="000000" w:themeColor="text1"/>
          <w:sz w:val="18"/>
          <w:szCs w:val="18"/>
        </w:rPr>
      </w:pPr>
      <w:r w:rsidRPr="00CE1DF4">
        <w:rPr>
          <w:rFonts w:ascii="Arial" w:hAnsi="Arial" w:cs="Simplified Arabic"/>
          <w:color w:val="000000" w:themeColor="text1"/>
          <w:sz w:val="18"/>
          <w:szCs w:val="18"/>
          <w:rtl/>
        </w:rPr>
        <w:t xml:space="preserve">التوزيع النسبي للأسر في </w:t>
      </w:r>
      <w:r w:rsidRPr="00CE1DF4">
        <w:rPr>
          <w:rFonts w:ascii="Arial" w:hAnsi="Arial" w:cs="Simplified Arabic" w:hint="cs"/>
          <w:color w:val="000000" w:themeColor="text1"/>
          <w:sz w:val="18"/>
          <w:szCs w:val="18"/>
          <w:rtl/>
        </w:rPr>
        <w:t>محافظة القدس</w:t>
      </w:r>
      <w:r w:rsidRPr="00CE1DF4">
        <w:rPr>
          <w:rFonts w:ascii="Arial" w:hAnsi="Arial" w:cs="Simplified Arabic"/>
          <w:color w:val="000000" w:themeColor="text1"/>
          <w:sz w:val="18"/>
          <w:szCs w:val="18"/>
          <w:rtl/>
        </w:rPr>
        <w:t xml:space="preserve"> حسب تربيتها للثروة</w:t>
      </w:r>
      <w:r w:rsidR="00E571F8" w:rsidRPr="00CE1DF4">
        <w:rPr>
          <w:rFonts w:ascii="Arial" w:hAnsi="Arial" w:cs="Simplified Arabic"/>
          <w:color w:val="000000" w:themeColor="text1"/>
          <w:sz w:val="18"/>
          <w:szCs w:val="18"/>
          <w:rtl/>
        </w:rPr>
        <w:t xml:space="preserve"> الحيوانية (الحيوانات المنزلية)</w:t>
      </w:r>
      <w:r w:rsidR="007D5D0C" w:rsidRPr="00CE1DF4">
        <w:rPr>
          <w:rFonts w:ascii="Arial" w:hAnsi="Arial" w:cs="Simplified Arabic"/>
          <w:color w:val="000000" w:themeColor="text1"/>
          <w:sz w:val="18"/>
          <w:szCs w:val="18"/>
          <w:rtl/>
        </w:rPr>
        <w:t>، كما هو في</w:t>
      </w:r>
      <w:r w:rsidRPr="00CE1DF4">
        <w:rPr>
          <w:rFonts w:ascii="Arial" w:hAnsi="Arial" w:cs="Simplified Arabic"/>
          <w:color w:val="000000" w:themeColor="text1"/>
          <w:sz w:val="18"/>
          <w:szCs w:val="18"/>
          <w:rtl/>
        </w:rPr>
        <w:t xml:space="preserve"> </w:t>
      </w:r>
      <w:r w:rsidRPr="00CE1DF4">
        <w:rPr>
          <w:rFonts w:ascii="Arial" w:hAnsi="Arial" w:cs="Simplified Arabic" w:hint="cs"/>
          <w:color w:val="000000" w:themeColor="text1"/>
          <w:sz w:val="18"/>
          <w:szCs w:val="18"/>
          <w:rtl/>
        </w:rPr>
        <w:t>24</w:t>
      </w:r>
      <w:r w:rsidRPr="00CE1DF4">
        <w:rPr>
          <w:rFonts w:ascii="Arial" w:hAnsi="Arial" w:cs="Simplified Arabic"/>
          <w:color w:val="000000" w:themeColor="text1"/>
          <w:sz w:val="18"/>
          <w:szCs w:val="18"/>
          <w:rtl/>
        </w:rPr>
        <w:t>/3/</w:t>
      </w:r>
      <w:r w:rsidRPr="00CE1DF4">
        <w:rPr>
          <w:rFonts w:ascii="Arial" w:hAnsi="Arial" w:cs="Simplified Arabic" w:hint="cs"/>
          <w:color w:val="000000" w:themeColor="text1"/>
          <w:sz w:val="18"/>
          <w:szCs w:val="18"/>
          <w:rtl/>
        </w:rPr>
        <w:t>2015</w:t>
      </w:r>
      <w:r w:rsidRPr="00CE1DF4">
        <w:rPr>
          <w:rFonts w:ascii="Arial" w:hAnsi="Arial" w:cs="Simplified Arabic"/>
          <w:color w:val="000000" w:themeColor="text1"/>
          <w:sz w:val="18"/>
          <w:szCs w:val="18"/>
        </w:rPr>
        <w:t xml:space="preserve"> </w:t>
      </w:r>
    </w:p>
    <w:p w:rsidR="00E50515" w:rsidRPr="00CE1DF4" w:rsidRDefault="00E50515" w:rsidP="00E50515">
      <w:pPr>
        <w:pStyle w:val="Heading5"/>
        <w:bidi w:val="0"/>
        <w:jc w:val="center"/>
        <w:rPr>
          <w:rFonts w:ascii="Arial" w:hAnsi="Arial" w:cs="Arial"/>
          <w:color w:val="000000" w:themeColor="text1"/>
          <w:sz w:val="18"/>
          <w:szCs w:val="18"/>
        </w:rPr>
      </w:pPr>
      <w:r w:rsidRPr="00CE1DF4">
        <w:rPr>
          <w:rFonts w:ascii="Arial" w:hAnsi="Arial" w:cs="Arial"/>
          <w:color w:val="000000" w:themeColor="text1"/>
          <w:sz w:val="18"/>
          <w:szCs w:val="18"/>
        </w:rPr>
        <w:t>Percentage Distribution of Households in Jerusalem</w:t>
      </w:r>
      <w:r w:rsidRPr="00CE1DF4">
        <w:rPr>
          <w:rFonts w:ascii="Arial" w:hAnsi="Arial" w:cs="Arial"/>
          <w:b w:val="0"/>
          <w:bCs w:val="0"/>
          <w:color w:val="000000" w:themeColor="text1"/>
          <w:sz w:val="18"/>
          <w:szCs w:val="18"/>
        </w:rPr>
        <w:t xml:space="preserve"> </w:t>
      </w:r>
      <w:r w:rsidRPr="00CE1DF4">
        <w:rPr>
          <w:rFonts w:ascii="Arial" w:hAnsi="Arial" w:cs="Arial"/>
          <w:color w:val="000000" w:themeColor="text1"/>
          <w:sz w:val="18"/>
          <w:szCs w:val="18"/>
        </w:rPr>
        <w:t>Governorate by Rearing of Livestock (Domestic), As on 24/03/2015</w:t>
      </w:r>
    </w:p>
    <w:p w:rsidR="00E50515" w:rsidRPr="00CE1DF4" w:rsidRDefault="00E50515" w:rsidP="00E50515">
      <w:pPr>
        <w:tabs>
          <w:tab w:val="left" w:pos="2386"/>
        </w:tabs>
        <w:rPr>
          <w:rFonts w:ascii="Arial" w:hAnsi="Arial" w:cs="Arial"/>
          <w:b/>
          <w:bCs/>
          <w:color w:val="000000" w:themeColor="text1"/>
          <w:sz w:val="10"/>
          <w:szCs w:val="10"/>
          <w:rtl/>
        </w:rPr>
      </w:pPr>
      <w:r w:rsidRPr="00CE1DF4">
        <w:rPr>
          <w:rFonts w:cs="Simplified Arabic"/>
          <w:b/>
          <w:bCs/>
          <w:color w:val="000000" w:themeColor="text1"/>
          <w:sz w:val="16"/>
          <w:szCs w:val="16"/>
          <w:rtl/>
        </w:rPr>
        <w:tab/>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61"/>
        <w:gridCol w:w="2478"/>
        <w:gridCol w:w="2432"/>
      </w:tblGrid>
      <w:tr w:rsidR="00E50515" w:rsidRPr="00CE1DF4" w:rsidTr="00312B71">
        <w:trPr>
          <w:trHeight w:val="312"/>
          <w:jc w:val="center"/>
        </w:trPr>
        <w:tc>
          <w:tcPr>
            <w:tcW w:w="2646" w:type="dxa"/>
            <w:tcBorders>
              <w:top w:val="single" w:sz="4" w:space="0" w:color="auto"/>
              <w:bottom w:val="single" w:sz="4" w:space="0" w:color="auto"/>
            </w:tcBorders>
            <w:vAlign w:val="center"/>
          </w:tcPr>
          <w:p w:rsidR="00E50515" w:rsidRPr="00CE1DF4" w:rsidRDefault="00E50515" w:rsidP="00B44B3E">
            <w:pPr>
              <w:jc w:val="center"/>
              <w:rPr>
                <w:rFonts w:ascii="Arial" w:hAnsi="Arial" w:cs="Arial"/>
                <w:b/>
                <w:bCs/>
                <w:snapToGrid w:val="0"/>
                <w:color w:val="000000" w:themeColor="text1"/>
                <w:sz w:val="16"/>
                <w:szCs w:val="16"/>
              </w:rPr>
            </w:pPr>
            <w:r w:rsidRPr="00CE1DF4">
              <w:rPr>
                <w:rFonts w:ascii="Arial" w:hAnsi="Arial" w:cs="Arial"/>
                <w:b/>
                <w:bCs/>
                <w:snapToGrid w:val="0"/>
                <w:color w:val="000000" w:themeColor="text1"/>
                <w:sz w:val="16"/>
                <w:szCs w:val="16"/>
              </w:rPr>
              <w:t>Rearing of Livestock</w:t>
            </w:r>
          </w:p>
        </w:tc>
        <w:tc>
          <w:tcPr>
            <w:tcW w:w="2646" w:type="dxa"/>
            <w:tcBorders>
              <w:top w:val="single" w:sz="4" w:space="0" w:color="auto"/>
              <w:bottom w:val="single" w:sz="4" w:space="0" w:color="auto"/>
            </w:tcBorders>
            <w:vAlign w:val="center"/>
          </w:tcPr>
          <w:p w:rsidR="00E50515" w:rsidRPr="00CE1DF4" w:rsidRDefault="00E50515" w:rsidP="00B44B3E">
            <w:pPr>
              <w:jc w:val="center"/>
              <w:rPr>
                <w:rFonts w:cs="Simplified Arabic"/>
                <w:b/>
                <w:bCs/>
                <w:color w:val="000000" w:themeColor="text1"/>
                <w:sz w:val="16"/>
                <w:szCs w:val="16"/>
                <w:rtl/>
              </w:rPr>
            </w:pPr>
            <w:r w:rsidRPr="00CE1DF4">
              <w:rPr>
                <w:rFonts w:cs="Simplified Arabic" w:hint="cs"/>
                <w:b/>
                <w:bCs/>
                <w:color w:val="000000" w:themeColor="text1"/>
                <w:sz w:val="16"/>
                <w:szCs w:val="16"/>
                <w:rtl/>
              </w:rPr>
              <w:t>التوزيع النسبي</w:t>
            </w:r>
          </w:p>
          <w:p w:rsidR="00E50515" w:rsidRPr="00CE1DF4" w:rsidRDefault="00E50515" w:rsidP="00B44B3E">
            <w:pPr>
              <w:jc w:val="center"/>
              <w:rPr>
                <w:rFonts w:ascii="Arial" w:hAnsi="Arial" w:cs="Arial"/>
                <w:b/>
                <w:bCs/>
                <w:color w:val="000000" w:themeColor="text1"/>
                <w:sz w:val="16"/>
                <w:szCs w:val="16"/>
                <w:rtl/>
              </w:rPr>
            </w:pPr>
            <w:r w:rsidRPr="00CE1DF4">
              <w:rPr>
                <w:rFonts w:ascii="Arial" w:hAnsi="Arial" w:cs="Arial"/>
                <w:b/>
                <w:bCs/>
                <w:color w:val="000000" w:themeColor="text1"/>
                <w:sz w:val="16"/>
                <w:szCs w:val="16"/>
              </w:rPr>
              <w:t>Percentage Distribution</w:t>
            </w:r>
          </w:p>
        </w:tc>
        <w:tc>
          <w:tcPr>
            <w:tcW w:w="2646" w:type="dxa"/>
            <w:tcBorders>
              <w:top w:val="single" w:sz="4" w:space="0" w:color="auto"/>
              <w:bottom w:val="single" w:sz="4" w:space="0" w:color="auto"/>
            </w:tcBorders>
            <w:vAlign w:val="center"/>
          </w:tcPr>
          <w:p w:rsidR="00E50515" w:rsidRPr="00CE1DF4" w:rsidRDefault="00E50515" w:rsidP="00B44B3E">
            <w:pPr>
              <w:jc w:val="center"/>
              <w:rPr>
                <w:rFonts w:cs="Simplified Arabic"/>
                <w:b/>
                <w:bCs/>
                <w:color w:val="000000" w:themeColor="text1"/>
                <w:sz w:val="16"/>
                <w:szCs w:val="16"/>
                <w:rtl/>
              </w:rPr>
            </w:pPr>
            <w:r w:rsidRPr="00CE1DF4">
              <w:rPr>
                <w:rFonts w:cs="Simplified Arabic"/>
                <w:b/>
                <w:bCs/>
                <w:snapToGrid w:val="0"/>
                <w:color w:val="000000" w:themeColor="text1"/>
                <w:sz w:val="16"/>
                <w:szCs w:val="16"/>
                <w:rtl/>
              </w:rPr>
              <w:t>تربية الثروة الحيوانية</w:t>
            </w:r>
          </w:p>
        </w:tc>
      </w:tr>
      <w:tr w:rsidR="00E50515" w:rsidRPr="00CE1DF4" w:rsidTr="00312B71">
        <w:trPr>
          <w:trHeight w:val="312"/>
          <w:jc w:val="center"/>
        </w:trPr>
        <w:tc>
          <w:tcPr>
            <w:tcW w:w="2646" w:type="dxa"/>
            <w:tcBorders>
              <w:top w:val="nil"/>
              <w:bottom w:val="nil"/>
            </w:tcBorders>
            <w:vAlign w:val="center"/>
          </w:tcPr>
          <w:p w:rsidR="00E50515" w:rsidRPr="00CE1DF4" w:rsidRDefault="00E50515" w:rsidP="00B44B3E">
            <w:pPr>
              <w:ind w:left="56"/>
              <w:jc w:val="right"/>
              <w:rPr>
                <w:rFonts w:ascii="Arial" w:hAnsi="Arial" w:cs="Arial"/>
                <w:snapToGrid w:val="0"/>
                <w:color w:val="000000" w:themeColor="text1"/>
                <w:sz w:val="16"/>
                <w:szCs w:val="16"/>
                <w:rtl/>
              </w:rPr>
            </w:pPr>
            <w:r w:rsidRPr="00CE1DF4">
              <w:rPr>
                <w:rFonts w:ascii="Arial" w:hAnsi="Arial" w:cs="Arial"/>
                <w:snapToGrid w:val="0"/>
                <w:color w:val="000000" w:themeColor="text1"/>
                <w:sz w:val="16"/>
                <w:szCs w:val="16"/>
              </w:rPr>
              <w:t>Rearing</w:t>
            </w:r>
          </w:p>
        </w:tc>
        <w:tc>
          <w:tcPr>
            <w:tcW w:w="2646" w:type="dxa"/>
            <w:tcBorders>
              <w:top w:val="nil"/>
              <w:left w:val="nil"/>
              <w:bottom w:val="nil"/>
            </w:tcBorders>
            <w:tcMar>
              <w:right w:w="255" w:type="dxa"/>
            </w:tcMar>
            <w:vAlign w:val="bottom"/>
          </w:tcPr>
          <w:p w:rsidR="00E50515" w:rsidRPr="00CE1DF4" w:rsidRDefault="00E50515" w:rsidP="00A82ABA">
            <w:pPr>
              <w:ind w:firstLine="600"/>
              <w:rPr>
                <w:rFonts w:ascii="Arial" w:hAnsi="Arial" w:cs="Arial"/>
                <w:color w:val="000000" w:themeColor="text1"/>
                <w:sz w:val="16"/>
                <w:szCs w:val="16"/>
              </w:rPr>
            </w:pPr>
            <w:r w:rsidRPr="00CE1DF4">
              <w:rPr>
                <w:rFonts w:ascii="Arial" w:hAnsi="Arial" w:cs="Arial"/>
                <w:color w:val="000000" w:themeColor="text1"/>
                <w:sz w:val="16"/>
                <w:szCs w:val="16"/>
              </w:rPr>
              <w:t>3.5</w:t>
            </w:r>
          </w:p>
        </w:tc>
        <w:tc>
          <w:tcPr>
            <w:tcW w:w="2646" w:type="dxa"/>
            <w:tcBorders>
              <w:top w:val="nil"/>
              <w:bottom w:val="nil"/>
            </w:tcBorders>
            <w:vAlign w:val="center"/>
          </w:tcPr>
          <w:p w:rsidR="00E50515" w:rsidRPr="00CE1DF4" w:rsidRDefault="00E50515" w:rsidP="00B44B3E">
            <w:pPr>
              <w:ind w:left="56"/>
              <w:rPr>
                <w:rFonts w:cs="Simplified Arabic"/>
                <w:snapToGrid w:val="0"/>
                <w:color w:val="000000" w:themeColor="text1"/>
                <w:sz w:val="16"/>
                <w:szCs w:val="16"/>
                <w:rtl/>
              </w:rPr>
            </w:pPr>
            <w:r w:rsidRPr="00CE1DF4">
              <w:rPr>
                <w:rFonts w:cs="Simplified Arabic"/>
                <w:snapToGrid w:val="0"/>
                <w:color w:val="000000" w:themeColor="text1"/>
                <w:sz w:val="16"/>
                <w:szCs w:val="16"/>
                <w:rtl/>
              </w:rPr>
              <w:t>تربي</w:t>
            </w:r>
          </w:p>
        </w:tc>
      </w:tr>
      <w:tr w:rsidR="00E50515" w:rsidRPr="00CE1DF4" w:rsidTr="00312B71">
        <w:trPr>
          <w:trHeight w:val="312"/>
          <w:jc w:val="center"/>
        </w:trPr>
        <w:tc>
          <w:tcPr>
            <w:tcW w:w="2646" w:type="dxa"/>
            <w:tcBorders>
              <w:top w:val="nil"/>
              <w:bottom w:val="nil"/>
            </w:tcBorders>
            <w:vAlign w:val="center"/>
          </w:tcPr>
          <w:p w:rsidR="00E50515" w:rsidRPr="00CE1DF4" w:rsidRDefault="00E50515" w:rsidP="00B44B3E">
            <w:pPr>
              <w:ind w:left="56"/>
              <w:jc w:val="right"/>
              <w:rPr>
                <w:rFonts w:ascii="Arial" w:hAnsi="Arial" w:cs="Arial"/>
                <w:snapToGrid w:val="0"/>
                <w:color w:val="000000" w:themeColor="text1"/>
                <w:sz w:val="16"/>
                <w:szCs w:val="16"/>
                <w:rtl/>
              </w:rPr>
            </w:pPr>
            <w:r w:rsidRPr="00CE1DF4">
              <w:rPr>
                <w:rFonts w:ascii="Arial" w:hAnsi="Arial" w:cs="Arial"/>
                <w:snapToGrid w:val="0"/>
                <w:color w:val="000000" w:themeColor="text1"/>
                <w:sz w:val="16"/>
                <w:szCs w:val="16"/>
              </w:rPr>
              <w:t>Not Rearing</w:t>
            </w:r>
          </w:p>
        </w:tc>
        <w:tc>
          <w:tcPr>
            <w:tcW w:w="2646" w:type="dxa"/>
            <w:tcBorders>
              <w:top w:val="nil"/>
              <w:left w:val="nil"/>
              <w:bottom w:val="nil"/>
            </w:tcBorders>
            <w:tcMar>
              <w:right w:w="255" w:type="dxa"/>
            </w:tcMar>
            <w:vAlign w:val="bottom"/>
          </w:tcPr>
          <w:p w:rsidR="00E50515" w:rsidRPr="00CE1DF4" w:rsidRDefault="00E50515" w:rsidP="00A82ABA">
            <w:pPr>
              <w:ind w:firstLine="600"/>
              <w:rPr>
                <w:rFonts w:ascii="Arial" w:hAnsi="Arial" w:cs="Arial"/>
                <w:color w:val="000000" w:themeColor="text1"/>
                <w:sz w:val="16"/>
                <w:szCs w:val="16"/>
              </w:rPr>
            </w:pPr>
            <w:r w:rsidRPr="00CE1DF4">
              <w:rPr>
                <w:rFonts w:ascii="Arial" w:hAnsi="Arial" w:cs="Arial" w:hint="cs"/>
                <w:color w:val="000000" w:themeColor="text1"/>
                <w:sz w:val="16"/>
                <w:szCs w:val="16"/>
                <w:rtl/>
              </w:rPr>
              <w:t>96.5</w:t>
            </w:r>
          </w:p>
        </w:tc>
        <w:tc>
          <w:tcPr>
            <w:tcW w:w="2646" w:type="dxa"/>
            <w:tcBorders>
              <w:top w:val="nil"/>
              <w:bottom w:val="nil"/>
            </w:tcBorders>
            <w:vAlign w:val="center"/>
          </w:tcPr>
          <w:p w:rsidR="00E50515" w:rsidRPr="00CE1DF4" w:rsidRDefault="00E50515" w:rsidP="00B44B3E">
            <w:pPr>
              <w:ind w:left="56"/>
              <w:rPr>
                <w:rFonts w:cs="Simplified Arabic"/>
                <w:snapToGrid w:val="0"/>
                <w:color w:val="000000" w:themeColor="text1"/>
                <w:sz w:val="16"/>
                <w:szCs w:val="16"/>
                <w:rtl/>
              </w:rPr>
            </w:pPr>
            <w:r w:rsidRPr="00CE1DF4">
              <w:rPr>
                <w:rFonts w:cs="Simplified Arabic"/>
                <w:snapToGrid w:val="0"/>
                <w:color w:val="000000" w:themeColor="text1"/>
                <w:sz w:val="16"/>
                <w:szCs w:val="16"/>
                <w:rtl/>
              </w:rPr>
              <w:t>لا تربي</w:t>
            </w:r>
          </w:p>
        </w:tc>
      </w:tr>
      <w:tr w:rsidR="009F6A19" w:rsidRPr="00CE1DF4" w:rsidTr="00312B71">
        <w:trPr>
          <w:trHeight w:val="312"/>
          <w:jc w:val="center"/>
        </w:trPr>
        <w:tc>
          <w:tcPr>
            <w:tcW w:w="2646" w:type="dxa"/>
            <w:tcBorders>
              <w:top w:val="nil"/>
              <w:bottom w:val="single" w:sz="4" w:space="0" w:color="auto"/>
            </w:tcBorders>
            <w:vAlign w:val="center"/>
          </w:tcPr>
          <w:p w:rsidR="009F6A19" w:rsidRPr="00CE1DF4" w:rsidRDefault="009F6A19" w:rsidP="001A130D">
            <w:pPr>
              <w:ind w:left="56"/>
              <w:jc w:val="right"/>
              <w:rPr>
                <w:rFonts w:ascii="Arial" w:hAnsi="Arial" w:cs="Arial"/>
                <w:snapToGrid w:val="0"/>
                <w:color w:val="000000" w:themeColor="text1"/>
                <w:sz w:val="16"/>
                <w:szCs w:val="16"/>
              </w:rPr>
            </w:pPr>
            <w:r w:rsidRPr="00CE1DF4">
              <w:rPr>
                <w:rFonts w:ascii="Arial" w:hAnsi="Arial" w:cs="Simplified Arabic"/>
                <w:b/>
                <w:bCs/>
                <w:color w:val="000000" w:themeColor="text1"/>
                <w:sz w:val="16"/>
                <w:szCs w:val="16"/>
              </w:rPr>
              <w:t>Total</w:t>
            </w:r>
          </w:p>
        </w:tc>
        <w:tc>
          <w:tcPr>
            <w:tcW w:w="2646" w:type="dxa"/>
            <w:tcBorders>
              <w:top w:val="nil"/>
              <w:left w:val="nil"/>
              <w:bottom w:val="single" w:sz="4" w:space="0" w:color="auto"/>
            </w:tcBorders>
            <w:tcMar>
              <w:right w:w="255" w:type="dxa"/>
            </w:tcMar>
            <w:vAlign w:val="center"/>
          </w:tcPr>
          <w:p w:rsidR="009F6A19" w:rsidRPr="00CE1DF4" w:rsidRDefault="009F6A19" w:rsidP="00A82ABA">
            <w:pPr>
              <w:ind w:firstLine="600"/>
              <w:rPr>
                <w:rFonts w:ascii="Arial" w:hAnsi="Arial" w:cs="Arial"/>
                <w:color w:val="000000" w:themeColor="text1"/>
                <w:sz w:val="16"/>
                <w:szCs w:val="16"/>
                <w:rtl/>
              </w:rPr>
            </w:pPr>
            <w:r w:rsidRPr="00CE1DF4">
              <w:rPr>
                <w:rFonts w:ascii="Arial" w:hAnsi="Arial" w:cs="Arial"/>
                <w:b/>
                <w:bCs/>
                <w:noProof w:val="0"/>
                <w:color w:val="000000" w:themeColor="text1"/>
                <w:sz w:val="16"/>
                <w:szCs w:val="16"/>
              </w:rPr>
              <w:t>100</w:t>
            </w:r>
          </w:p>
        </w:tc>
        <w:tc>
          <w:tcPr>
            <w:tcW w:w="2646" w:type="dxa"/>
            <w:tcBorders>
              <w:top w:val="nil"/>
              <w:bottom w:val="single" w:sz="4" w:space="0" w:color="auto"/>
            </w:tcBorders>
            <w:vAlign w:val="center"/>
          </w:tcPr>
          <w:p w:rsidR="009F6A19" w:rsidRPr="00CE1DF4" w:rsidRDefault="009F6A19" w:rsidP="001A130D">
            <w:pPr>
              <w:ind w:left="56"/>
              <w:rPr>
                <w:rFonts w:cs="Simplified Arabic"/>
                <w:snapToGrid w:val="0"/>
                <w:color w:val="000000" w:themeColor="text1"/>
                <w:sz w:val="16"/>
                <w:szCs w:val="16"/>
                <w:rtl/>
              </w:rPr>
            </w:pPr>
            <w:r w:rsidRPr="00CE1DF4">
              <w:rPr>
                <w:rFonts w:ascii="Arial" w:hAnsi="Arial" w:cs="Simplified Arabic"/>
                <w:b/>
                <w:bCs/>
                <w:color w:val="000000" w:themeColor="text1"/>
                <w:sz w:val="16"/>
                <w:szCs w:val="16"/>
                <w:rtl/>
              </w:rPr>
              <w:t>المجموع</w:t>
            </w:r>
          </w:p>
        </w:tc>
      </w:tr>
    </w:tbl>
    <w:p w:rsidR="0033117B" w:rsidRDefault="0033117B" w:rsidP="0094537E">
      <w:pPr>
        <w:jc w:val="lowKashida"/>
        <w:rPr>
          <w:rFonts w:cs="Simplified Arabic"/>
          <w:b/>
          <w:bCs/>
          <w:color w:val="000000" w:themeColor="text1"/>
          <w:rtl/>
        </w:rPr>
      </w:pPr>
    </w:p>
    <w:p w:rsidR="00747D72" w:rsidRDefault="00747D72" w:rsidP="0094537E">
      <w:pPr>
        <w:jc w:val="lowKashida"/>
        <w:rPr>
          <w:rFonts w:cs="Simplified Arabic"/>
          <w:b/>
          <w:bCs/>
          <w:color w:val="000000" w:themeColor="text1"/>
          <w:rtl/>
        </w:rPr>
      </w:pPr>
    </w:p>
    <w:p w:rsidR="00747D72" w:rsidRPr="00CE1DF4" w:rsidRDefault="00747D72" w:rsidP="0094537E">
      <w:pPr>
        <w:jc w:val="lowKashida"/>
        <w:rPr>
          <w:rFonts w:cs="Simplified Arabic"/>
          <w:b/>
          <w:bCs/>
          <w:color w:val="000000" w:themeColor="text1"/>
          <w:rtl/>
        </w:rPr>
      </w:pPr>
    </w:p>
    <w:p w:rsidR="0094537E" w:rsidRPr="00B74326" w:rsidRDefault="0094537E" w:rsidP="008A40E4">
      <w:pPr>
        <w:jc w:val="lowKashida"/>
        <w:rPr>
          <w:rFonts w:cs="Simplified Arabic"/>
          <w:b/>
          <w:bCs/>
          <w:color w:val="000000" w:themeColor="text1"/>
          <w:rtl/>
        </w:rPr>
      </w:pPr>
      <w:r w:rsidRPr="00B74326">
        <w:rPr>
          <w:rFonts w:cs="Simplified Arabic" w:hint="cs"/>
          <w:b/>
          <w:bCs/>
          <w:color w:val="000000" w:themeColor="text1"/>
          <w:rtl/>
        </w:rPr>
        <w:lastRenderedPageBreak/>
        <w:t>الكثافة السكانية</w:t>
      </w:r>
      <w:r w:rsidR="008A40E4" w:rsidRPr="00B74326">
        <w:rPr>
          <w:rFonts w:cs="Simplified Arabic" w:hint="cs"/>
          <w:b/>
          <w:bCs/>
          <w:color w:val="000000" w:themeColor="text1"/>
          <w:rtl/>
        </w:rPr>
        <w:t xml:space="preserve"> </w:t>
      </w:r>
    </w:p>
    <w:p w:rsidR="00F7193B" w:rsidRPr="00B74326" w:rsidRDefault="00F7193B" w:rsidP="006A3628">
      <w:pPr>
        <w:jc w:val="lowKashida"/>
        <w:rPr>
          <w:rFonts w:cs="Simplified Arabic"/>
          <w:color w:val="000000" w:themeColor="text1"/>
          <w:rtl/>
        </w:rPr>
      </w:pPr>
      <w:r w:rsidRPr="00B74326">
        <w:rPr>
          <w:rFonts w:cs="Simplified Arabic" w:hint="cs"/>
          <w:color w:val="000000" w:themeColor="text1"/>
          <w:rtl/>
        </w:rPr>
        <w:t>بلغت مساحة محافظة القدس</w:t>
      </w:r>
      <w:bookmarkStart w:id="0" w:name="_GoBack"/>
      <w:bookmarkEnd w:id="0"/>
      <w:r w:rsidRPr="00B74326">
        <w:rPr>
          <w:rFonts w:cs="Simplified Arabic" w:hint="cs"/>
          <w:color w:val="000000" w:themeColor="text1"/>
          <w:rtl/>
        </w:rPr>
        <w:t xml:space="preserve"> </w:t>
      </w:r>
      <w:r w:rsidRPr="00B74326">
        <w:rPr>
          <w:rFonts w:cs="Simplified Arabic"/>
          <w:color w:val="000000" w:themeColor="text1"/>
          <w:rtl/>
        </w:rPr>
        <w:t>345</w:t>
      </w:r>
      <w:r w:rsidRPr="00B74326">
        <w:rPr>
          <w:rFonts w:cs="Simplified Arabic" w:hint="cs"/>
          <w:color w:val="000000" w:themeColor="text1"/>
          <w:rtl/>
        </w:rPr>
        <w:t xml:space="preserve"> </w:t>
      </w:r>
      <w:r w:rsidRPr="00B74326">
        <w:rPr>
          <w:rFonts w:cs="Simplified Arabic"/>
          <w:color w:val="000000" w:themeColor="text1"/>
          <w:rtl/>
        </w:rPr>
        <w:t>كم</w:t>
      </w:r>
      <w:r w:rsidRPr="00B74326">
        <w:rPr>
          <w:rFonts w:cs="Simplified Arabic" w:hint="cs"/>
          <w:color w:val="000000" w:themeColor="text1"/>
          <w:vertAlign w:val="superscript"/>
          <w:rtl/>
        </w:rPr>
        <w:t>2</w:t>
      </w:r>
      <w:r w:rsidRPr="00B74326">
        <w:rPr>
          <w:rFonts w:cs="Simplified Arabic" w:hint="cs"/>
          <w:color w:val="000000" w:themeColor="text1"/>
          <w:rtl/>
        </w:rPr>
        <w:t xml:space="preserve">، وبلغت الكثافة السكانية </w:t>
      </w:r>
      <w:r w:rsidR="00553841" w:rsidRPr="00B74326">
        <w:rPr>
          <w:rFonts w:cs="Simplified Arabic" w:hint="cs"/>
          <w:color w:val="000000" w:themeColor="text1"/>
          <w:rtl/>
        </w:rPr>
        <w:t>منتصف</w:t>
      </w:r>
      <w:r w:rsidRPr="00B74326">
        <w:rPr>
          <w:rFonts w:cs="Simplified Arabic" w:hint="cs"/>
          <w:color w:val="000000" w:themeColor="text1"/>
          <w:rtl/>
        </w:rPr>
        <w:t xml:space="preserve"> العام </w:t>
      </w:r>
      <w:r w:rsidR="006A3628" w:rsidRPr="00B74326">
        <w:rPr>
          <w:rFonts w:cs="Simplified Arabic" w:hint="cs"/>
          <w:color w:val="000000" w:themeColor="text1"/>
          <w:rtl/>
        </w:rPr>
        <w:t>2019</w:t>
      </w:r>
      <w:r w:rsidRPr="00B74326">
        <w:rPr>
          <w:rFonts w:cs="Simplified Arabic" w:hint="cs"/>
          <w:color w:val="000000" w:themeColor="text1"/>
          <w:rtl/>
        </w:rPr>
        <w:t xml:space="preserve"> في محافظة القدس </w:t>
      </w:r>
      <w:r w:rsidRPr="00B74326">
        <w:rPr>
          <w:rFonts w:cs="Simplified Arabic"/>
          <w:color w:val="000000" w:themeColor="text1"/>
        </w:rPr>
        <w:t>1,</w:t>
      </w:r>
      <w:r w:rsidR="006A3628" w:rsidRPr="00B74326">
        <w:rPr>
          <w:rFonts w:cs="Simplified Arabic"/>
          <w:color w:val="000000" w:themeColor="text1"/>
        </w:rPr>
        <w:t>293</w:t>
      </w:r>
      <w:r w:rsidRPr="00B74326">
        <w:rPr>
          <w:rFonts w:cs="Simplified Arabic" w:hint="cs"/>
          <w:color w:val="000000" w:themeColor="text1"/>
          <w:rtl/>
        </w:rPr>
        <w:t xml:space="preserve"> فرد/كم</w:t>
      </w:r>
      <w:r w:rsidRPr="00B74326">
        <w:rPr>
          <w:rFonts w:cs="Simplified Arabic" w:hint="cs"/>
          <w:color w:val="000000" w:themeColor="text1"/>
          <w:vertAlign w:val="superscript"/>
          <w:rtl/>
        </w:rPr>
        <w:t>2</w:t>
      </w:r>
      <w:r w:rsidRPr="00B74326">
        <w:rPr>
          <w:rFonts w:cs="Simplified Arabic" w:hint="cs"/>
          <w:color w:val="000000" w:themeColor="text1"/>
          <w:rtl/>
        </w:rPr>
        <w:t xml:space="preserve">، أما في فلسطين فقد بلغت الكثافة السكانية </w:t>
      </w:r>
      <w:r w:rsidR="006A3628" w:rsidRPr="00B74326">
        <w:rPr>
          <w:rFonts w:cs="Simplified Arabic" w:hint="cs"/>
          <w:color w:val="000000" w:themeColor="text1"/>
          <w:rtl/>
        </w:rPr>
        <w:t>826</w:t>
      </w:r>
      <w:r w:rsidRPr="00B74326">
        <w:rPr>
          <w:rFonts w:cs="Simplified Arabic" w:hint="cs"/>
          <w:color w:val="000000" w:themeColor="text1"/>
          <w:rtl/>
        </w:rPr>
        <w:t xml:space="preserve"> فرد/ كم</w:t>
      </w:r>
      <w:r w:rsidRPr="00B74326">
        <w:rPr>
          <w:rFonts w:cs="Simplified Arabic" w:hint="cs"/>
          <w:color w:val="000000" w:themeColor="text1"/>
          <w:vertAlign w:val="superscript"/>
          <w:rtl/>
        </w:rPr>
        <w:t>2</w:t>
      </w:r>
      <w:r w:rsidRPr="00B74326">
        <w:rPr>
          <w:rFonts w:cs="Simplified Arabic" w:hint="cs"/>
          <w:color w:val="000000" w:themeColor="text1"/>
          <w:rtl/>
        </w:rPr>
        <w:t xml:space="preserve">، في حين بلغت في الضفة الغربية </w:t>
      </w:r>
      <w:r w:rsidR="006A3628" w:rsidRPr="00B74326">
        <w:rPr>
          <w:rFonts w:cs="Simplified Arabic" w:hint="cs"/>
          <w:color w:val="000000" w:themeColor="text1"/>
          <w:rtl/>
        </w:rPr>
        <w:t>528</w:t>
      </w:r>
      <w:r w:rsidRPr="00B74326">
        <w:rPr>
          <w:rFonts w:cs="Simplified Arabic" w:hint="cs"/>
          <w:color w:val="000000" w:themeColor="text1"/>
          <w:rtl/>
        </w:rPr>
        <w:t xml:space="preserve"> فرد/ كم</w:t>
      </w:r>
      <w:r w:rsidRPr="00B74326">
        <w:rPr>
          <w:rFonts w:cs="Simplified Arabic" w:hint="cs"/>
          <w:color w:val="000000" w:themeColor="text1"/>
          <w:vertAlign w:val="superscript"/>
          <w:rtl/>
        </w:rPr>
        <w:t>2</w:t>
      </w:r>
      <w:r w:rsidRPr="00B74326">
        <w:rPr>
          <w:rFonts w:cs="Simplified Arabic" w:hint="cs"/>
          <w:color w:val="000000" w:themeColor="text1"/>
          <w:rtl/>
        </w:rPr>
        <w:t xml:space="preserve">، وفي قطاع غزة </w:t>
      </w:r>
      <w:r w:rsidRPr="00B74326">
        <w:rPr>
          <w:rFonts w:cs="Simplified Arabic"/>
          <w:color w:val="000000" w:themeColor="text1"/>
        </w:rPr>
        <w:t>5,</w:t>
      </w:r>
      <w:r w:rsidR="006A3628" w:rsidRPr="00B74326">
        <w:rPr>
          <w:rFonts w:cs="Simplified Arabic"/>
          <w:color w:val="000000" w:themeColor="text1"/>
        </w:rPr>
        <w:t>453</w:t>
      </w:r>
      <w:r w:rsidRPr="00B74326">
        <w:rPr>
          <w:rFonts w:cs="Simplified Arabic" w:hint="cs"/>
          <w:color w:val="000000" w:themeColor="text1"/>
          <w:rtl/>
        </w:rPr>
        <w:t xml:space="preserve"> فرد/ كم</w:t>
      </w:r>
      <w:r w:rsidRPr="00B74326">
        <w:rPr>
          <w:rFonts w:cs="Simplified Arabic" w:hint="cs"/>
          <w:color w:val="000000" w:themeColor="text1"/>
          <w:vertAlign w:val="superscript"/>
          <w:rtl/>
        </w:rPr>
        <w:t>2</w:t>
      </w:r>
      <w:r w:rsidRPr="00B74326">
        <w:rPr>
          <w:rFonts w:cs="Simplified Arabic" w:hint="cs"/>
          <w:color w:val="000000" w:themeColor="text1"/>
          <w:rtl/>
        </w:rPr>
        <w:t>.</w:t>
      </w:r>
    </w:p>
    <w:p w:rsidR="00F7193B" w:rsidRPr="00B74326" w:rsidRDefault="00F7193B" w:rsidP="00F7193B">
      <w:pPr>
        <w:jc w:val="center"/>
        <w:rPr>
          <w:rFonts w:ascii="Arial" w:hAnsi="Arial" w:cs="Simplified Arabic"/>
          <w:b/>
          <w:bCs/>
          <w:color w:val="000000" w:themeColor="text1"/>
          <w:sz w:val="18"/>
          <w:szCs w:val="18"/>
          <w:rtl/>
        </w:rPr>
      </w:pPr>
    </w:p>
    <w:p w:rsidR="00F7193B" w:rsidRPr="00B74326" w:rsidRDefault="00F7193B" w:rsidP="00EB3ABA">
      <w:pPr>
        <w:jc w:val="center"/>
        <w:rPr>
          <w:rFonts w:ascii="Arial" w:hAnsi="Arial" w:cs="Simplified Arabic"/>
          <w:b/>
          <w:bCs/>
          <w:color w:val="000000" w:themeColor="text1"/>
          <w:sz w:val="18"/>
          <w:szCs w:val="18"/>
          <w:rtl/>
        </w:rPr>
      </w:pPr>
      <w:r w:rsidRPr="00B74326">
        <w:rPr>
          <w:rFonts w:ascii="Arial" w:hAnsi="Arial" w:cs="Simplified Arabic" w:hint="cs"/>
          <w:b/>
          <w:bCs/>
          <w:color w:val="000000" w:themeColor="text1"/>
          <w:sz w:val="18"/>
          <w:szCs w:val="18"/>
          <w:rtl/>
        </w:rPr>
        <w:t xml:space="preserve">الكثافة السكانية </w:t>
      </w:r>
      <w:r w:rsidRPr="00B74326">
        <w:rPr>
          <w:rFonts w:ascii="Arial" w:hAnsi="Arial" w:cs="Simplified Arabic"/>
          <w:b/>
          <w:bCs/>
          <w:color w:val="000000" w:themeColor="text1"/>
          <w:sz w:val="18"/>
          <w:szCs w:val="18"/>
          <w:rtl/>
        </w:rPr>
        <w:t>(</w:t>
      </w:r>
      <w:r w:rsidRPr="00B74326">
        <w:rPr>
          <w:rFonts w:ascii="Arial" w:hAnsi="Arial" w:cs="Simplified Arabic" w:hint="cs"/>
          <w:b/>
          <w:bCs/>
          <w:color w:val="000000" w:themeColor="text1"/>
          <w:sz w:val="18"/>
          <w:szCs w:val="18"/>
          <w:rtl/>
        </w:rPr>
        <w:t>ف</w:t>
      </w:r>
      <w:r w:rsidRPr="00B74326">
        <w:rPr>
          <w:rFonts w:ascii="Arial" w:hAnsi="Arial" w:cs="Simplified Arabic"/>
          <w:b/>
          <w:bCs/>
          <w:color w:val="000000" w:themeColor="text1"/>
          <w:sz w:val="18"/>
          <w:szCs w:val="18"/>
          <w:rtl/>
        </w:rPr>
        <w:t>ر</w:t>
      </w:r>
      <w:r w:rsidRPr="00B74326">
        <w:rPr>
          <w:rFonts w:ascii="Arial" w:hAnsi="Arial" w:cs="Simplified Arabic" w:hint="cs"/>
          <w:b/>
          <w:bCs/>
          <w:color w:val="000000" w:themeColor="text1"/>
          <w:sz w:val="18"/>
          <w:szCs w:val="18"/>
          <w:rtl/>
        </w:rPr>
        <w:t xml:space="preserve">د/ </w:t>
      </w:r>
      <w:r w:rsidRPr="00B74326">
        <w:rPr>
          <w:rFonts w:ascii="Arial" w:hAnsi="Arial" w:cs="Simplified Arabic"/>
          <w:b/>
          <w:bCs/>
          <w:color w:val="000000" w:themeColor="text1"/>
          <w:sz w:val="18"/>
          <w:szCs w:val="18"/>
          <w:rtl/>
        </w:rPr>
        <w:t>ك</w:t>
      </w:r>
      <w:r w:rsidRPr="00B74326">
        <w:rPr>
          <w:rFonts w:ascii="Arial" w:hAnsi="Arial" w:cs="Simplified Arabic" w:hint="cs"/>
          <w:b/>
          <w:bCs/>
          <w:color w:val="000000" w:themeColor="text1"/>
          <w:sz w:val="18"/>
          <w:szCs w:val="18"/>
          <w:rtl/>
        </w:rPr>
        <w:t>م</w:t>
      </w:r>
      <w:r w:rsidRPr="00B74326">
        <w:rPr>
          <w:rFonts w:ascii="Arial" w:hAnsi="Arial" w:cs="Simplified Arabic"/>
          <w:b/>
          <w:bCs/>
          <w:color w:val="000000" w:themeColor="text1"/>
          <w:sz w:val="18"/>
          <w:szCs w:val="18"/>
          <w:vertAlign w:val="superscript"/>
          <w:rtl/>
        </w:rPr>
        <w:t>2</w:t>
      </w:r>
      <w:r w:rsidRPr="00B74326">
        <w:rPr>
          <w:rFonts w:ascii="Arial" w:hAnsi="Arial" w:cs="Simplified Arabic"/>
          <w:b/>
          <w:bCs/>
          <w:color w:val="000000" w:themeColor="text1"/>
          <w:sz w:val="18"/>
          <w:szCs w:val="18"/>
          <w:rtl/>
        </w:rPr>
        <w:t>) حسب</w:t>
      </w:r>
      <w:r w:rsidRPr="00B74326">
        <w:rPr>
          <w:rFonts w:ascii="Arial" w:hAnsi="Arial" w:cs="Simplified Arabic" w:hint="cs"/>
          <w:b/>
          <w:bCs/>
          <w:color w:val="000000" w:themeColor="text1"/>
          <w:sz w:val="18"/>
          <w:szCs w:val="18"/>
          <w:rtl/>
        </w:rPr>
        <w:t xml:space="preserve"> </w:t>
      </w:r>
      <w:r w:rsidRPr="00B74326">
        <w:rPr>
          <w:rFonts w:ascii="Arial" w:hAnsi="Arial" w:cs="Simplified Arabic"/>
          <w:b/>
          <w:bCs/>
          <w:color w:val="000000" w:themeColor="text1"/>
          <w:sz w:val="18"/>
          <w:szCs w:val="18"/>
          <w:rtl/>
        </w:rPr>
        <w:t>المنطقة</w:t>
      </w:r>
      <w:r w:rsidRPr="00B74326">
        <w:rPr>
          <w:rFonts w:ascii="Arial" w:hAnsi="Arial" w:cs="Simplified Arabic" w:hint="cs"/>
          <w:b/>
          <w:bCs/>
          <w:color w:val="000000" w:themeColor="text1"/>
          <w:sz w:val="18"/>
          <w:szCs w:val="18"/>
          <w:rtl/>
        </w:rPr>
        <w:t xml:space="preserve"> منتصف العام</w:t>
      </w:r>
      <w:r w:rsidR="00EB3ABA">
        <w:rPr>
          <w:rFonts w:ascii="Arial" w:hAnsi="Arial" w:cs="Simplified Arabic" w:hint="cs"/>
          <w:b/>
          <w:bCs/>
          <w:color w:val="000000" w:themeColor="text1"/>
          <w:sz w:val="18"/>
          <w:szCs w:val="18"/>
          <w:rtl/>
        </w:rPr>
        <w:t>،</w:t>
      </w:r>
      <w:r w:rsidRPr="00B74326">
        <w:rPr>
          <w:rFonts w:ascii="Arial" w:hAnsi="Arial" w:cs="Simplified Arabic" w:hint="cs"/>
          <w:b/>
          <w:bCs/>
          <w:color w:val="000000" w:themeColor="text1"/>
          <w:sz w:val="18"/>
          <w:szCs w:val="18"/>
          <w:rtl/>
        </w:rPr>
        <w:t xml:space="preserve"> </w:t>
      </w:r>
      <w:r w:rsidR="006A3628" w:rsidRPr="00B74326">
        <w:rPr>
          <w:rFonts w:ascii="Arial" w:hAnsi="Arial" w:cs="Simplified Arabic" w:hint="cs"/>
          <w:b/>
          <w:bCs/>
          <w:color w:val="000000" w:themeColor="text1"/>
          <w:sz w:val="18"/>
          <w:szCs w:val="18"/>
          <w:rtl/>
        </w:rPr>
        <w:t>2019</w:t>
      </w:r>
    </w:p>
    <w:p w:rsidR="00F7193B" w:rsidRPr="00B74326" w:rsidRDefault="00F7193B" w:rsidP="00EB3ABA">
      <w:pPr>
        <w:bidi w:val="0"/>
        <w:jc w:val="center"/>
        <w:rPr>
          <w:rFonts w:ascii="Arial" w:hAnsi="Arial" w:cs="Arial"/>
          <w:b/>
          <w:bCs/>
          <w:color w:val="000000" w:themeColor="text1"/>
          <w:sz w:val="18"/>
          <w:szCs w:val="18"/>
        </w:rPr>
      </w:pPr>
      <w:r w:rsidRPr="00B74326">
        <w:rPr>
          <w:rFonts w:ascii="Arial" w:hAnsi="Arial" w:cs="Arial"/>
          <w:b/>
          <w:bCs/>
          <w:color w:val="000000" w:themeColor="text1"/>
          <w:sz w:val="18"/>
          <w:szCs w:val="18"/>
        </w:rPr>
        <w:t>Population Density (Capita/km</w:t>
      </w:r>
      <w:r w:rsidRPr="00B74326">
        <w:rPr>
          <w:rFonts w:ascii="Arial" w:hAnsi="Arial" w:cs="Arial"/>
          <w:b/>
          <w:bCs/>
          <w:color w:val="000000" w:themeColor="text1"/>
          <w:sz w:val="18"/>
          <w:szCs w:val="18"/>
          <w:vertAlign w:val="superscript"/>
        </w:rPr>
        <w:t>2</w:t>
      </w:r>
      <w:r w:rsidRPr="00B74326">
        <w:rPr>
          <w:rFonts w:ascii="Arial" w:hAnsi="Arial" w:cs="Arial"/>
          <w:b/>
          <w:bCs/>
          <w:color w:val="000000" w:themeColor="text1"/>
          <w:sz w:val="18"/>
          <w:szCs w:val="18"/>
        </w:rPr>
        <w:t>)</w:t>
      </w:r>
      <w:r w:rsidRPr="00B74326">
        <w:rPr>
          <w:rFonts w:ascii="Arial" w:hAnsi="Arial" w:cs="Arial" w:hint="cs"/>
          <w:b/>
          <w:bCs/>
          <w:color w:val="000000" w:themeColor="text1"/>
          <w:sz w:val="18"/>
          <w:szCs w:val="18"/>
          <w:rtl/>
        </w:rPr>
        <w:t xml:space="preserve"> </w:t>
      </w:r>
      <w:r w:rsidRPr="00B74326">
        <w:rPr>
          <w:rFonts w:ascii="Arial" w:hAnsi="Arial" w:cs="Arial"/>
          <w:b/>
          <w:bCs/>
          <w:color w:val="000000" w:themeColor="text1"/>
          <w:sz w:val="18"/>
          <w:szCs w:val="18"/>
        </w:rPr>
        <w:t xml:space="preserve">by Region </w:t>
      </w:r>
      <w:r w:rsidR="00EB3ABA">
        <w:rPr>
          <w:rFonts w:ascii="Arial" w:hAnsi="Arial" w:cs="Arial"/>
          <w:b/>
          <w:bCs/>
          <w:noProof w:val="0"/>
          <w:color w:val="000000" w:themeColor="text1"/>
          <w:sz w:val="18"/>
          <w:szCs w:val="18"/>
        </w:rPr>
        <w:t>Mid -Year</w:t>
      </w:r>
      <w:r w:rsidR="00EB3ABA" w:rsidRPr="002401EC">
        <w:rPr>
          <w:rFonts w:ascii="Arial" w:hAnsi="Arial" w:cs="Arial"/>
          <w:b/>
          <w:bCs/>
          <w:noProof w:val="0"/>
          <w:color w:val="000000" w:themeColor="text1"/>
          <w:sz w:val="18"/>
          <w:szCs w:val="18"/>
        </w:rPr>
        <w:t xml:space="preserve">, </w:t>
      </w:r>
      <w:r w:rsidR="00EB3ABA">
        <w:rPr>
          <w:rFonts w:ascii="Arial" w:hAnsi="Arial" w:cs="Arial"/>
          <w:b/>
          <w:bCs/>
          <w:noProof w:val="0"/>
          <w:color w:val="000000" w:themeColor="text1"/>
          <w:sz w:val="18"/>
          <w:szCs w:val="18"/>
        </w:rPr>
        <w:t>2019</w:t>
      </w:r>
    </w:p>
    <w:p w:rsidR="00F7193B" w:rsidRPr="00B74326" w:rsidRDefault="00F7193B" w:rsidP="00F7193B">
      <w:pPr>
        <w:tabs>
          <w:tab w:val="left" w:pos="4642"/>
        </w:tabs>
        <w:bidi w:val="0"/>
        <w:rPr>
          <w:color w:val="000000" w:themeColor="text1"/>
          <w:sz w:val="8"/>
          <w:szCs w:val="8"/>
        </w:rPr>
      </w:pPr>
      <w:r w:rsidRPr="00B74326">
        <w:rPr>
          <w:color w:val="000000" w:themeColor="text1"/>
        </w:rPr>
        <w:tab/>
      </w:r>
    </w:p>
    <w:tbl>
      <w:tblPr>
        <w:tblStyle w:val="TableGrid"/>
        <w:tblW w:w="0" w:type="auto"/>
        <w:tblInd w:w="108" w:type="dxa"/>
        <w:tblLook w:val="04A0"/>
      </w:tblPr>
      <w:tblGrid>
        <w:gridCol w:w="7399"/>
      </w:tblGrid>
      <w:tr w:rsidR="00F7490D" w:rsidRPr="00B74326" w:rsidTr="00EF10A0">
        <w:tc>
          <w:tcPr>
            <w:tcW w:w="7291" w:type="dxa"/>
          </w:tcPr>
          <w:p w:rsidR="00F7193B" w:rsidRPr="00B74326" w:rsidRDefault="00F7193B" w:rsidP="00EF10A0">
            <w:pPr>
              <w:tabs>
                <w:tab w:val="left" w:pos="4308"/>
              </w:tabs>
              <w:bidi w:val="0"/>
              <w:rPr>
                <w:rFonts w:cs="Simplified Arabic"/>
                <w:b/>
                <w:bCs/>
                <w:color w:val="000000" w:themeColor="text1"/>
              </w:rPr>
            </w:pPr>
            <w:r w:rsidRPr="00B74326">
              <w:rPr>
                <w:rFonts w:cs="Simplified Arabic"/>
                <w:b/>
                <w:bCs/>
                <w:color w:val="000000" w:themeColor="text1"/>
              </w:rPr>
              <w:drawing>
                <wp:inline distT="0" distB="0" distL="0" distR="0">
                  <wp:extent cx="4561205" cy="2057637"/>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5"/>
        <w:gridCol w:w="3686"/>
      </w:tblGrid>
      <w:tr w:rsidR="00F7490D" w:rsidRPr="00B74326" w:rsidTr="00EF10A0">
        <w:trPr>
          <w:trHeight w:val="312"/>
          <w:jc w:val="center"/>
        </w:trPr>
        <w:tc>
          <w:tcPr>
            <w:tcW w:w="3685" w:type="dxa"/>
            <w:tcBorders>
              <w:top w:val="nil"/>
              <w:left w:val="nil"/>
              <w:bottom w:val="nil"/>
              <w:right w:val="nil"/>
            </w:tcBorders>
          </w:tcPr>
          <w:p w:rsidR="00F7193B" w:rsidRPr="00B74326" w:rsidRDefault="00F7193B" w:rsidP="00EF10A0">
            <w:pPr>
              <w:ind w:left="33" w:right="-57"/>
              <w:rPr>
                <w:rFonts w:ascii="Arial" w:hAnsi="Arial" w:cs="Simplified Arabic"/>
                <w:color w:val="000000" w:themeColor="text1"/>
                <w:sz w:val="16"/>
                <w:szCs w:val="16"/>
                <w:rtl/>
              </w:rPr>
            </w:pPr>
            <w:r w:rsidRPr="00B74326">
              <w:rPr>
                <w:rFonts w:ascii="Arial" w:hAnsi="Arial" w:cs="Simplified Arabic" w:hint="cs"/>
                <w:color w:val="000000" w:themeColor="text1"/>
                <w:sz w:val="16"/>
                <w:szCs w:val="16"/>
                <w:rtl/>
              </w:rPr>
              <w:t>*: البيانات تشمل محافظة القدس</w:t>
            </w:r>
          </w:p>
        </w:tc>
        <w:tc>
          <w:tcPr>
            <w:tcW w:w="3686" w:type="dxa"/>
            <w:tcBorders>
              <w:top w:val="nil"/>
              <w:left w:val="nil"/>
              <w:bottom w:val="nil"/>
              <w:right w:val="nil"/>
            </w:tcBorders>
          </w:tcPr>
          <w:p w:rsidR="00F7193B" w:rsidRPr="00B74326" w:rsidRDefault="00F7193B" w:rsidP="00EF10A0">
            <w:pPr>
              <w:bidi w:val="0"/>
              <w:ind w:firstLine="57"/>
              <w:rPr>
                <w:rFonts w:asciiTheme="majorBidi" w:hAnsiTheme="majorBidi" w:cstheme="majorBidi"/>
                <w:color w:val="000000" w:themeColor="text1"/>
                <w:sz w:val="16"/>
                <w:szCs w:val="16"/>
              </w:rPr>
            </w:pPr>
            <w:r w:rsidRPr="00B74326">
              <w:rPr>
                <w:rFonts w:asciiTheme="majorBidi" w:hAnsiTheme="majorBidi" w:cstheme="majorBidi"/>
                <w:color w:val="000000" w:themeColor="text1"/>
                <w:sz w:val="16"/>
                <w:szCs w:val="16"/>
                <w:rtl/>
              </w:rPr>
              <w:t>:*</w:t>
            </w:r>
            <w:r w:rsidRPr="00B74326">
              <w:rPr>
                <w:rFonts w:asciiTheme="majorBidi" w:hAnsiTheme="majorBidi" w:cstheme="majorBidi"/>
                <w:color w:val="000000" w:themeColor="text1"/>
                <w:sz w:val="16"/>
                <w:szCs w:val="16"/>
              </w:rPr>
              <w:t>Data includes Jerusalem Governorate.</w:t>
            </w:r>
          </w:p>
        </w:tc>
      </w:tr>
    </w:tbl>
    <w:p w:rsidR="00BF5C27" w:rsidRPr="00B74326" w:rsidRDefault="00BF5C27"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263C55" w:rsidRPr="00CE1DF4" w:rsidRDefault="00263C55" w:rsidP="00E35437">
      <w:pPr>
        <w:bidi w:val="0"/>
        <w:rPr>
          <w:rFonts w:cs="Simplified Arabic"/>
          <w:b/>
          <w:bCs/>
          <w:color w:val="000000" w:themeColor="text1"/>
          <w:rtl/>
        </w:rPr>
      </w:pPr>
    </w:p>
    <w:sectPr w:rsidR="00263C55" w:rsidRPr="00CE1DF4" w:rsidSect="00FF3DDA">
      <w:endnotePr>
        <w:numFmt w:val="lowerLetter"/>
      </w:endnotePr>
      <w:type w:val="continuous"/>
      <w:pgSz w:w="9639" w:h="13608" w:code="9"/>
      <w:pgMar w:top="1134" w:right="1134" w:bottom="1134" w:left="1134" w:header="567" w:footer="567" w:gutter="0"/>
      <w:pgNumType w:start="99"/>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B3B" w:rsidRDefault="00C34B3B">
      <w:r>
        <w:separator/>
      </w:r>
    </w:p>
  </w:endnote>
  <w:endnote w:type="continuationSeparator" w:id="0">
    <w:p w:rsidR="00C34B3B" w:rsidRDefault="00C34B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altName w:val="Times New Roman"/>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Default="00845B43">
    <w:pPr>
      <w:pStyle w:val="Footer"/>
      <w:framePr w:wrap="around" w:vAnchor="text" w:hAnchor="margin" w:xAlign="center" w:y="1"/>
      <w:rPr>
        <w:rStyle w:val="PageNumber"/>
      </w:rPr>
    </w:pPr>
    <w:r>
      <w:rPr>
        <w:rStyle w:val="PageNumber"/>
      </w:rPr>
      <w:fldChar w:fldCharType="begin"/>
    </w:r>
    <w:r w:rsidR="005028A1">
      <w:rPr>
        <w:rStyle w:val="PageNumber"/>
      </w:rPr>
      <w:instrText xml:space="preserve">PAGE  </w:instrText>
    </w:r>
    <w:r>
      <w:rPr>
        <w:rStyle w:val="PageNumber"/>
      </w:rPr>
      <w:fldChar w:fldCharType="end"/>
    </w:r>
  </w:p>
  <w:p w:rsidR="005028A1" w:rsidRDefault="005028A1">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35455091"/>
      <w:docPartObj>
        <w:docPartGallery w:val="Page Numbers (Bottom of Page)"/>
        <w:docPartUnique/>
      </w:docPartObj>
    </w:sdtPr>
    <w:sdtContent>
      <w:p w:rsidR="000600CE" w:rsidRDefault="00845B43">
        <w:pPr>
          <w:pStyle w:val="Footer"/>
          <w:jc w:val="center"/>
        </w:pPr>
        <w:r w:rsidRPr="000600CE">
          <w:rPr>
            <w:rFonts w:asciiTheme="majorBidi" w:hAnsiTheme="majorBidi" w:cstheme="majorBidi"/>
            <w:sz w:val="16"/>
            <w:szCs w:val="16"/>
          </w:rPr>
          <w:fldChar w:fldCharType="begin"/>
        </w:r>
        <w:r w:rsidR="000600CE" w:rsidRPr="000600CE">
          <w:rPr>
            <w:rFonts w:asciiTheme="majorBidi" w:hAnsiTheme="majorBidi" w:cstheme="majorBidi"/>
            <w:sz w:val="16"/>
            <w:szCs w:val="16"/>
          </w:rPr>
          <w:instrText xml:space="preserve"> PAGE   \* MERGEFORMAT </w:instrText>
        </w:r>
        <w:r w:rsidRPr="000600CE">
          <w:rPr>
            <w:rFonts w:asciiTheme="majorBidi" w:hAnsiTheme="majorBidi" w:cstheme="majorBidi"/>
            <w:sz w:val="16"/>
            <w:szCs w:val="16"/>
          </w:rPr>
          <w:fldChar w:fldCharType="separate"/>
        </w:r>
        <w:r w:rsidR="00EB3ABA">
          <w:rPr>
            <w:rFonts w:asciiTheme="majorBidi" w:hAnsiTheme="majorBidi" w:cstheme="majorBidi"/>
            <w:sz w:val="16"/>
            <w:szCs w:val="16"/>
            <w:rtl/>
          </w:rPr>
          <w:t>100</w:t>
        </w:r>
        <w:r w:rsidRPr="000600CE">
          <w:rPr>
            <w:rFonts w:asciiTheme="majorBidi" w:hAnsiTheme="majorBidi" w:cstheme="majorBidi"/>
            <w:sz w:val="16"/>
            <w:szCs w:val="16"/>
          </w:rPr>
          <w:fldChar w:fldCharType="end"/>
        </w:r>
      </w:p>
    </w:sdtContent>
  </w:sdt>
  <w:p w:rsidR="005028A1" w:rsidRPr="00D201AE" w:rsidRDefault="005028A1">
    <w:pPr>
      <w:pStyle w:val="Footer"/>
      <w:jc w:val="center"/>
      <w:rPr>
        <w:sz w:val="16"/>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Pr="003C5073" w:rsidRDefault="00845B43">
    <w:pPr>
      <w:pStyle w:val="Footer"/>
      <w:jc w:val="center"/>
      <w:rPr>
        <w:rFonts w:cs="Times New Roman"/>
        <w:sz w:val="16"/>
        <w:szCs w:val="16"/>
      </w:rPr>
    </w:pPr>
    <w:r w:rsidRPr="003C5073">
      <w:rPr>
        <w:rFonts w:cs="Times New Roman"/>
        <w:sz w:val="16"/>
        <w:szCs w:val="16"/>
      </w:rPr>
      <w:fldChar w:fldCharType="begin"/>
    </w:r>
    <w:r w:rsidR="005028A1" w:rsidRPr="003C5073">
      <w:rPr>
        <w:rFonts w:cs="Times New Roman"/>
        <w:sz w:val="16"/>
        <w:szCs w:val="16"/>
      </w:rPr>
      <w:instrText xml:space="preserve"> PAGE   \* MERGEFORMAT </w:instrText>
    </w:r>
    <w:r w:rsidRPr="003C5073">
      <w:rPr>
        <w:rFonts w:cs="Times New Roman"/>
        <w:sz w:val="16"/>
        <w:szCs w:val="16"/>
      </w:rPr>
      <w:fldChar w:fldCharType="separate"/>
    </w:r>
    <w:r w:rsidR="00EB3ABA">
      <w:rPr>
        <w:rFonts w:cs="Times New Roman"/>
        <w:sz w:val="16"/>
        <w:szCs w:val="16"/>
        <w:rtl/>
      </w:rPr>
      <w:t>99</w:t>
    </w:r>
    <w:r w:rsidRPr="003C5073">
      <w:rPr>
        <w:rFonts w:cs="Times New Roman"/>
        <w:sz w:val="16"/>
        <w:szCs w:val="16"/>
      </w:rPr>
      <w:fldChar w:fldCharType="end"/>
    </w:r>
  </w:p>
  <w:p w:rsidR="005028A1" w:rsidRDefault="005028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B3B" w:rsidRDefault="00C34B3B">
      <w:r>
        <w:separator/>
      </w:r>
    </w:p>
  </w:footnote>
  <w:footnote w:type="continuationSeparator" w:id="0">
    <w:p w:rsidR="00C34B3B" w:rsidRDefault="00C34B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2D5" w:rsidRPr="000958F4" w:rsidRDefault="000B32D5" w:rsidP="007E4A36">
    <w:pPr>
      <w:pStyle w:val="Header"/>
      <w:rPr>
        <w:rFonts w:ascii="Arial" w:hAnsi="Arial" w:cs="Arial"/>
        <w:sz w:val="16"/>
        <w:szCs w:val="16"/>
      </w:rPr>
    </w:pPr>
    <w:r w:rsidRPr="000958F4">
      <w:rPr>
        <w:rFonts w:ascii="Arial" w:hAnsi="Arial" w:cs="Arial"/>
        <w:sz w:val="16"/>
        <w:szCs w:val="16"/>
      </w:rPr>
      <w:t>PCBS</w:t>
    </w:r>
    <w:r w:rsidRPr="000958F4">
      <w:rPr>
        <w:rFonts w:ascii="Arial" w:hAnsi="Arial" w:cs="Arial"/>
        <w:sz w:val="16"/>
        <w:szCs w:val="16"/>
        <w:rtl/>
      </w:rPr>
      <w:t>: كتاب القدس الإحصائي السنوي 201</w:t>
    </w:r>
    <w:r w:rsidR="007E4A36">
      <w:rPr>
        <w:rFonts w:ascii="Arial" w:hAnsi="Arial" w:cs="Arial" w:hint="cs"/>
        <w:sz w:val="16"/>
        <w:szCs w:val="16"/>
        <w:rtl/>
      </w:rPr>
      <w:t>9</w:t>
    </w:r>
    <w:r w:rsidRPr="000958F4">
      <w:rPr>
        <w:rFonts w:ascii="Arial" w:hAnsi="Arial" w:cs="Arial"/>
        <w:sz w:val="16"/>
        <w:szCs w:val="16"/>
        <w:rtl/>
      </w:rPr>
      <w:t xml:space="preserve">             </w:t>
    </w:r>
    <w:r>
      <w:rPr>
        <w:rFonts w:ascii="Arial" w:hAnsi="Arial" w:cs="Arial" w:hint="cs"/>
        <w:sz w:val="16"/>
        <w:szCs w:val="16"/>
        <w:rtl/>
      </w:rPr>
      <w:t xml:space="preserve">                                                        </w:t>
    </w:r>
    <w:r w:rsidRPr="000958F4">
      <w:rPr>
        <w:rFonts w:ascii="Arial" w:hAnsi="Arial" w:cs="Arial"/>
        <w:sz w:val="16"/>
        <w:szCs w:val="16"/>
        <w:rtl/>
      </w:rPr>
      <w:t xml:space="preserve">     </w:t>
    </w:r>
    <w:r>
      <w:rPr>
        <w:rFonts w:ascii="Arial" w:hAnsi="Arial" w:cs="Arial" w:hint="cs"/>
        <w:sz w:val="16"/>
        <w:szCs w:val="16"/>
        <w:rtl/>
      </w:rPr>
      <w:t>الزراعة واستعمالات الأراضي</w:t>
    </w:r>
    <w:r w:rsidRPr="000958F4">
      <w:rPr>
        <w:rFonts w:ascii="Arial" w:hAnsi="Arial" w:cs="Arial"/>
        <w:sz w:val="16"/>
        <w:szCs w:val="16"/>
        <w:rtl/>
      </w:rPr>
      <w:t xml:space="preserve">                                                    </w:t>
    </w:r>
  </w:p>
  <w:p w:rsidR="005028A1" w:rsidRPr="000B32D5" w:rsidRDefault="005028A1" w:rsidP="000B32D5">
    <w:pPr>
      <w:pStyle w:val="Header"/>
      <w:rPr>
        <w:sz w:val="12"/>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Pr="000958F4" w:rsidRDefault="00130257" w:rsidP="00F7490D">
    <w:pPr>
      <w:pStyle w:val="Header"/>
      <w:rPr>
        <w:rFonts w:ascii="Arial" w:hAnsi="Arial" w:cs="Arial"/>
        <w:sz w:val="16"/>
        <w:szCs w:val="16"/>
      </w:rPr>
    </w:pPr>
    <w:r w:rsidRPr="000958F4">
      <w:rPr>
        <w:rFonts w:ascii="Arial" w:hAnsi="Arial" w:cs="Arial"/>
        <w:sz w:val="16"/>
        <w:szCs w:val="16"/>
      </w:rPr>
      <w:t>PCBS</w:t>
    </w:r>
    <w:r w:rsidRPr="000958F4">
      <w:rPr>
        <w:rFonts w:ascii="Arial" w:hAnsi="Arial" w:cs="Arial"/>
        <w:sz w:val="16"/>
        <w:szCs w:val="16"/>
        <w:rtl/>
      </w:rPr>
      <w:t xml:space="preserve">: كتاب القدس الإحصائي السنوي </w:t>
    </w:r>
    <w:r w:rsidR="00F7490D">
      <w:rPr>
        <w:rFonts w:ascii="Arial" w:hAnsi="Arial" w:cs="Arial" w:hint="cs"/>
        <w:sz w:val="16"/>
        <w:szCs w:val="16"/>
        <w:rtl/>
      </w:rPr>
      <w:t>2020</w:t>
    </w:r>
    <w:r w:rsidRPr="000958F4">
      <w:rPr>
        <w:rFonts w:ascii="Arial" w:hAnsi="Arial" w:cs="Arial"/>
        <w:sz w:val="16"/>
        <w:szCs w:val="16"/>
        <w:rtl/>
      </w:rPr>
      <w:t xml:space="preserve">             </w:t>
    </w:r>
    <w:r w:rsidR="000B32D5">
      <w:rPr>
        <w:rFonts w:ascii="Arial" w:hAnsi="Arial" w:cs="Arial" w:hint="cs"/>
        <w:sz w:val="16"/>
        <w:szCs w:val="16"/>
        <w:rtl/>
      </w:rPr>
      <w:t xml:space="preserve">                                                        </w:t>
    </w:r>
    <w:r w:rsidRPr="000958F4">
      <w:rPr>
        <w:rFonts w:ascii="Arial" w:hAnsi="Arial" w:cs="Arial"/>
        <w:sz w:val="16"/>
        <w:szCs w:val="16"/>
        <w:rtl/>
      </w:rPr>
      <w:t xml:space="preserve">     </w:t>
    </w:r>
    <w:r w:rsidR="000B32D5">
      <w:rPr>
        <w:rFonts w:ascii="Arial" w:hAnsi="Arial" w:cs="Arial" w:hint="cs"/>
        <w:sz w:val="16"/>
        <w:szCs w:val="16"/>
        <w:rtl/>
      </w:rPr>
      <w:t>الزراعة واستعمالات الأراضي</w:t>
    </w:r>
    <w:r w:rsidRPr="000958F4">
      <w:rPr>
        <w:rFonts w:ascii="Arial" w:hAnsi="Arial" w:cs="Arial"/>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04BFD"/>
    <w:multiLevelType w:val="singleLevel"/>
    <w:tmpl w:val="0401000F"/>
    <w:lvl w:ilvl="0">
      <w:start w:val="1"/>
      <w:numFmt w:val="decimal"/>
      <w:lvlText w:val="%1."/>
      <w:lvlJc w:val="center"/>
      <w:pPr>
        <w:tabs>
          <w:tab w:val="num" w:pos="648"/>
        </w:tabs>
        <w:ind w:left="360" w:right="360" w:hanging="72"/>
      </w:pPr>
    </w:lvl>
  </w:abstractNum>
  <w:abstractNum w:abstractNumId="1">
    <w:nsid w:val="046B3D82"/>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2">
    <w:nsid w:val="05537BEF"/>
    <w:multiLevelType w:val="hybridMultilevel"/>
    <w:tmpl w:val="A8A8AFA2"/>
    <w:lvl w:ilvl="0" w:tplc="3DFC3A5A">
      <w:start w:val="3"/>
      <w:numFmt w:val="decimal"/>
      <w:lvlText w:val="%1."/>
      <w:lvlJc w:val="right"/>
      <w:pPr>
        <w:tabs>
          <w:tab w:val="num" w:pos="3600"/>
        </w:tabs>
        <w:ind w:left="3600" w:right="3600" w:hanging="360"/>
      </w:pPr>
      <w:rPr>
        <w:rFonts w:ascii="Times New Roman" w:hAnsi="Times New Roman" w:cs="Times New Roman" w:hint="default"/>
        <w:b/>
        <w:bCs/>
        <w:i w:val="0"/>
        <w:iCs w:val="0"/>
        <w:sz w:val="20"/>
        <w:szCs w:val="20"/>
      </w:rPr>
    </w:lvl>
    <w:lvl w:ilvl="1" w:tplc="D706B678" w:tentative="1">
      <w:start w:val="1"/>
      <w:numFmt w:val="lowerLetter"/>
      <w:lvlText w:val="%2."/>
      <w:lvlJc w:val="left"/>
      <w:pPr>
        <w:tabs>
          <w:tab w:val="num" w:pos="1440"/>
        </w:tabs>
        <w:ind w:left="1440" w:right="1440" w:hanging="360"/>
      </w:pPr>
    </w:lvl>
    <w:lvl w:ilvl="2" w:tplc="AFF01624" w:tentative="1">
      <w:start w:val="1"/>
      <w:numFmt w:val="lowerRoman"/>
      <w:lvlText w:val="%3."/>
      <w:lvlJc w:val="right"/>
      <w:pPr>
        <w:tabs>
          <w:tab w:val="num" w:pos="2160"/>
        </w:tabs>
        <w:ind w:left="2160" w:right="2160" w:hanging="180"/>
      </w:pPr>
    </w:lvl>
    <w:lvl w:ilvl="3" w:tplc="A452627E" w:tentative="1">
      <w:start w:val="1"/>
      <w:numFmt w:val="decimal"/>
      <w:lvlText w:val="%4."/>
      <w:lvlJc w:val="left"/>
      <w:pPr>
        <w:tabs>
          <w:tab w:val="num" w:pos="2880"/>
        </w:tabs>
        <w:ind w:left="2880" w:right="2880" w:hanging="360"/>
      </w:pPr>
    </w:lvl>
    <w:lvl w:ilvl="4" w:tplc="178CAF62" w:tentative="1">
      <w:start w:val="1"/>
      <w:numFmt w:val="lowerLetter"/>
      <w:lvlText w:val="%5."/>
      <w:lvlJc w:val="left"/>
      <w:pPr>
        <w:tabs>
          <w:tab w:val="num" w:pos="3600"/>
        </w:tabs>
        <w:ind w:left="3600" w:right="3600" w:hanging="360"/>
      </w:pPr>
    </w:lvl>
    <w:lvl w:ilvl="5" w:tplc="D5C0A82C" w:tentative="1">
      <w:start w:val="1"/>
      <w:numFmt w:val="lowerRoman"/>
      <w:lvlText w:val="%6."/>
      <w:lvlJc w:val="right"/>
      <w:pPr>
        <w:tabs>
          <w:tab w:val="num" w:pos="4320"/>
        </w:tabs>
        <w:ind w:left="4320" w:right="4320" w:hanging="180"/>
      </w:pPr>
    </w:lvl>
    <w:lvl w:ilvl="6" w:tplc="4E16FBF4" w:tentative="1">
      <w:start w:val="1"/>
      <w:numFmt w:val="decimal"/>
      <w:lvlText w:val="%7."/>
      <w:lvlJc w:val="left"/>
      <w:pPr>
        <w:tabs>
          <w:tab w:val="num" w:pos="5040"/>
        </w:tabs>
        <w:ind w:left="5040" w:right="5040" w:hanging="360"/>
      </w:pPr>
    </w:lvl>
    <w:lvl w:ilvl="7" w:tplc="6A3299F6" w:tentative="1">
      <w:start w:val="1"/>
      <w:numFmt w:val="lowerLetter"/>
      <w:lvlText w:val="%8."/>
      <w:lvlJc w:val="left"/>
      <w:pPr>
        <w:tabs>
          <w:tab w:val="num" w:pos="5760"/>
        </w:tabs>
        <w:ind w:left="5760" w:right="5760" w:hanging="360"/>
      </w:pPr>
    </w:lvl>
    <w:lvl w:ilvl="8" w:tplc="167E5FA4" w:tentative="1">
      <w:start w:val="1"/>
      <w:numFmt w:val="lowerRoman"/>
      <w:lvlText w:val="%9."/>
      <w:lvlJc w:val="right"/>
      <w:pPr>
        <w:tabs>
          <w:tab w:val="num" w:pos="6480"/>
        </w:tabs>
        <w:ind w:left="6480" w:right="6480" w:hanging="180"/>
      </w:pPr>
    </w:lvl>
  </w:abstractNum>
  <w:abstractNum w:abstractNumId="3">
    <w:nsid w:val="09E969D7"/>
    <w:multiLevelType w:val="singleLevel"/>
    <w:tmpl w:val="0401000F"/>
    <w:lvl w:ilvl="0">
      <w:start w:val="1"/>
      <w:numFmt w:val="decimal"/>
      <w:lvlText w:val="%1."/>
      <w:lvlJc w:val="center"/>
      <w:pPr>
        <w:tabs>
          <w:tab w:val="num" w:pos="648"/>
        </w:tabs>
        <w:ind w:left="360" w:right="360" w:hanging="72"/>
      </w:pPr>
    </w:lvl>
  </w:abstractNum>
  <w:abstractNum w:abstractNumId="4">
    <w:nsid w:val="14A065D9"/>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5">
    <w:nsid w:val="1B3D1695"/>
    <w:multiLevelType w:val="singleLevel"/>
    <w:tmpl w:val="0401000F"/>
    <w:lvl w:ilvl="0">
      <w:start w:val="1"/>
      <w:numFmt w:val="decimal"/>
      <w:lvlText w:val="%1."/>
      <w:lvlJc w:val="center"/>
      <w:pPr>
        <w:tabs>
          <w:tab w:val="num" w:pos="648"/>
        </w:tabs>
        <w:ind w:left="360" w:right="360" w:hanging="72"/>
      </w:pPr>
    </w:lvl>
  </w:abstractNum>
  <w:abstractNum w:abstractNumId="6">
    <w:nsid w:val="1ED57AF3"/>
    <w:multiLevelType w:val="singleLevel"/>
    <w:tmpl w:val="0401000F"/>
    <w:lvl w:ilvl="0">
      <w:start w:val="1"/>
      <w:numFmt w:val="decimal"/>
      <w:lvlText w:val="%1."/>
      <w:lvlJc w:val="center"/>
      <w:pPr>
        <w:tabs>
          <w:tab w:val="num" w:pos="648"/>
        </w:tabs>
        <w:ind w:left="360" w:right="360" w:hanging="72"/>
      </w:pPr>
    </w:lvl>
  </w:abstractNum>
  <w:abstractNum w:abstractNumId="7">
    <w:nsid w:val="232503BC"/>
    <w:multiLevelType w:val="hybridMultilevel"/>
    <w:tmpl w:val="F2569604"/>
    <w:lvl w:ilvl="0" w:tplc="F2A6920E">
      <w:start w:val="1"/>
      <w:numFmt w:val="decimal"/>
      <w:lvlText w:val="%1."/>
      <w:lvlJc w:val="left"/>
      <w:pPr>
        <w:tabs>
          <w:tab w:val="num" w:pos="360"/>
        </w:tabs>
        <w:ind w:left="284" w:right="284" w:hanging="284"/>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2B5C10D7"/>
    <w:multiLevelType w:val="multilevel"/>
    <w:tmpl w:val="75108C8C"/>
    <w:lvl w:ilvl="0">
      <w:start w:val="1"/>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006001D"/>
    <w:multiLevelType w:val="hybridMultilevel"/>
    <w:tmpl w:val="2A6A7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3A15CBB"/>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11">
    <w:nsid w:val="368B1E98"/>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12">
    <w:nsid w:val="38043166"/>
    <w:multiLevelType w:val="singleLevel"/>
    <w:tmpl w:val="0401000F"/>
    <w:lvl w:ilvl="0">
      <w:start w:val="1"/>
      <w:numFmt w:val="decimal"/>
      <w:lvlText w:val="%1."/>
      <w:lvlJc w:val="center"/>
      <w:pPr>
        <w:tabs>
          <w:tab w:val="num" w:pos="648"/>
        </w:tabs>
        <w:ind w:left="360" w:right="360" w:hanging="72"/>
      </w:pPr>
    </w:lvl>
  </w:abstractNum>
  <w:abstractNum w:abstractNumId="13">
    <w:nsid w:val="3FA7303F"/>
    <w:multiLevelType w:val="singleLevel"/>
    <w:tmpl w:val="48B6FCB6"/>
    <w:lvl w:ilvl="0">
      <w:start w:val="1"/>
      <w:numFmt w:val="decimal"/>
      <w:lvlText w:val="%1."/>
      <w:lvlJc w:val="left"/>
      <w:pPr>
        <w:tabs>
          <w:tab w:val="num" w:pos="360"/>
        </w:tabs>
        <w:ind w:left="360" w:right="360" w:hanging="360"/>
      </w:pPr>
      <w:rPr>
        <w:rFonts w:hint="default"/>
        <w:sz w:val="20"/>
      </w:rPr>
    </w:lvl>
  </w:abstractNum>
  <w:abstractNum w:abstractNumId="14">
    <w:nsid w:val="469762ED"/>
    <w:multiLevelType w:val="singleLevel"/>
    <w:tmpl w:val="0401000F"/>
    <w:lvl w:ilvl="0">
      <w:start w:val="1"/>
      <w:numFmt w:val="decimal"/>
      <w:lvlText w:val="%1."/>
      <w:lvlJc w:val="center"/>
      <w:pPr>
        <w:tabs>
          <w:tab w:val="num" w:pos="648"/>
        </w:tabs>
        <w:ind w:left="360" w:right="360" w:hanging="72"/>
      </w:pPr>
    </w:lvl>
  </w:abstractNum>
  <w:abstractNum w:abstractNumId="15">
    <w:nsid w:val="5095275D"/>
    <w:multiLevelType w:val="singleLevel"/>
    <w:tmpl w:val="57BC35FE"/>
    <w:lvl w:ilvl="0">
      <w:start w:val="3"/>
      <w:numFmt w:val="decimal"/>
      <w:lvlText w:val="%1."/>
      <w:lvlJc w:val="left"/>
      <w:pPr>
        <w:tabs>
          <w:tab w:val="num" w:pos="360"/>
        </w:tabs>
        <w:ind w:left="360" w:right="360" w:hanging="360"/>
      </w:pPr>
      <w:rPr>
        <w:rFonts w:ascii="Times New Roman" w:hint="default"/>
        <w:b/>
        <w:i w:val="0"/>
        <w:sz w:val="20"/>
      </w:rPr>
    </w:lvl>
  </w:abstractNum>
  <w:abstractNum w:abstractNumId="16">
    <w:nsid w:val="52571DC5"/>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17">
    <w:nsid w:val="58620185"/>
    <w:multiLevelType w:val="hybridMultilevel"/>
    <w:tmpl w:val="095C5448"/>
    <w:lvl w:ilvl="0" w:tplc="64AED71C">
      <w:start w:val="1"/>
      <w:numFmt w:val="decimal"/>
      <w:lvlText w:val="%1."/>
      <w:lvlJc w:val="center"/>
      <w:pPr>
        <w:tabs>
          <w:tab w:val="num" w:pos="288"/>
        </w:tabs>
        <w:ind w:left="0" w:hanging="72"/>
      </w:pPr>
    </w:lvl>
    <w:lvl w:ilvl="1" w:tplc="04090019" w:tentative="1">
      <w:start w:val="1"/>
      <w:numFmt w:val="lowerLetter"/>
      <w:lvlText w:val="%2."/>
      <w:lvlJc w:val="left"/>
      <w:pPr>
        <w:tabs>
          <w:tab w:val="num" w:pos="1080"/>
        </w:tabs>
        <w:ind w:left="1080" w:right="1080" w:hanging="360"/>
      </w:p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18">
    <w:nsid w:val="58D060C6"/>
    <w:multiLevelType w:val="singleLevel"/>
    <w:tmpl w:val="0401000F"/>
    <w:lvl w:ilvl="0">
      <w:start w:val="1"/>
      <w:numFmt w:val="decimal"/>
      <w:lvlText w:val="%1."/>
      <w:lvlJc w:val="center"/>
      <w:pPr>
        <w:tabs>
          <w:tab w:val="num" w:pos="648"/>
        </w:tabs>
        <w:ind w:left="360" w:right="360" w:hanging="72"/>
      </w:pPr>
    </w:lvl>
  </w:abstractNum>
  <w:abstractNum w:abstractNumId="19">
    <w:nsid w:val="5B730680"/>
    <w:multiLevelType w:val="singleLevel"/>
    <w:tmpl w:val="0401000F"/>
    <w:lvl w:ilvl="0">
      <w:start w:val="1"/>
      <w:numFmt w:val="decimal"/>
      <w:lvlText w:val="%1."/>
      <w:lvlJc w:val="center"/>
      <w:pPr>
        <w:tabs>
          <w:tab w:val="num" w:pos="648"/>
        </w:tabs>
        <w:ind w:left="360" w:right="360" w:hanging="72"/>
      </w:pPr>
    </w:lvl>
  </w:abstractNum>
  <w:abstractNum w:abstractNumId="20">
    <w:nsid w:val="5BA05935"/>
    <w:multiLevelType w:val="hybridMultilevel"/>
    <w:tmpl w:val="2FDEADC8"/>
    <w:lvl w:ilvl="0" w:tplc="7D0486C6">
      <w:start w:val="3"/>
      <w:numFmt w:val="decimal"/>
      <w:lvlText w:val="%1."/>
      <w:lvlJc w:val="right"/>
      <w:pPr>
        <w:tabs>
          <w:tab w:val="num" w:pos="3740"/>
        </w:tabs>
        <w:ind w:left="3740" w:right="3740" w:hanging="360"/>
      </w:pPr>
      <w:rPr>
        <w:rFonts w:ascii="Times New Roman" w:hAnsi="Times New Roman" w:cs="Times New Roman" w:hint="default"/>
        <w:b/>
        <w:bCs/>
        <w:i w:val="0"/>
        <w:iCs w:val="0"/>
        <w:sz w:val="20"/>
        <w:szCs w:val="20"/>
      </w:rPr>
    </w:lvl>
    <w:lvl w:ilvl="1" w:tplc="E112F254" w:tentative="1">
      <w:start w:val="1"/>
      <w:numFmt w:val="lowerRoman"/>
      <w:lvlText w:val="%2."/>
      <w:lvlJc w:val="left"/>
      <w:pPr>
        <w:tabs>
          <w:tab w:val="num" w:pos="1580"/>
        </w:tabs>
        <w:ind w:left="1580" w:right="1580" w:hanging="360"/>
      </w:pPr>
    </w:lvl>
    <w:lvl w:ilvl="2" w:tplc="0DF02BA4" w:tentative="1">
      <w:start w:val="1"/>
      <w:numFmt w:val="arabicAbjad"/>
      <w:lvlText w:val="%3."/>
      <w:lvlJc w:val="right"/>
      <w:pPr>
        <w:tabs>
          <w:tab w:val="num" w:pos="2300"/>
        </w:tabs>
        <w:ind w:left="2300" w:right="2300" w:hanging="180"/>
      </w:pPr>
    </w:lvl>
    <w:lvl w:ilvl="3" w:tplc="BD527950" w:tentative="1">
      <w:start w:val="1"/>
      <w:numFmt w:val="decimal"/>
      <w:lvlText w:val="%4."/>
      <w:lvlJc w:val="left"/>
      <w:pPr>
        <w:tabs>
          <w:tab w:val="num" w:pos="3020"/>
        </w:tabs>
        <w:ind w:left="3020" w:right="3020" w:hanging="360"/>
      </w:pPr>
    </w:lvl>
    <w:lvl w:ilvl="4" w:tplc="7486CE9E" w:tentative="1">
      <w:start w:val="1"/>
      <w:numFmt w:val="lowerRoman"/>
      <w:lvlText w:val="%5."/>
      <w:lvlJc w:val="left"/>
      <w:pPr>
        <w:tabs>
          <w:tab w:val="num" w:pos="3740"/>
        </w:tabs>
        <w:ind w:left="3740" w:right="3740" w:hanging="360"/>
      </w:pPr>
    </w:lvl>
    <w:lvl w:ilvl="5" w:tplc="02AA9E34" w:tentative="1">
      <w:start w:val="1"/>
      <w:numFmt w:val="arabicAbjad"/>
      <w:lvlText w:val="%6."/>
      <w:lvlJc w:val="right"/>
      <w:pPr>
        <w:tabs>
          <w:tab w:val="num" w:pos="4460"/>
        </w:tabs>
        <w:ind w:left="4460" w:right="4460" w:hanging="180"/>
      </w:pPr>
    </w:lvl>
    <w:lvl w:ilvl="6" w:tplc="E2D20E18" w:tentative="1">
      <w:start w:val="1"/>
      <w:numFmt w:val="decimal"/>
      <w:lvlText w:val="%7."/>
      <w:lvlJc w:val="left"/>
      <w:pPr>
        <w:tabs>
          <w:tab w:val="num" w:pos="5180"/>
        </w:tabs>
        <w:ind w:left="5180" w:right="5180" w:hanging="360"/>
      </w:pPr>
    </w:lvl>
    <w:lvl w:ilvl="7" w:tplc="2CD8B9CC" w:tentative="1">
      <w:start w:val="1"/>
      <w:numFmt w:val="lowerRoman"/>
      <w:lvlText w:val="%8."/>
      <w:lvlJc w:val="left"/>
      <w:pPr>
        <w:tabs>
          <w:tab w:val="num" w:pos="5900"/>
        </w:tabs>
        <w:ind w:left="5900" w:right="5900" w:hanging="360"/>
      </w:pPr>
    </w:lvl>
    <w:lvl w:ilvl="8" w:tplc="35904FE8" w:tentative="1">
      <w:start w:val="1"/>
      <w:numFmt w:val="arabicAbjad"/>
      <w:lvlText w:val="%9."/>
      <w:lvlJc w:val="right"/>
      <w:pPr>
        <w:tabs>
          <w:tab w:val="num" w:pos="6620"/>
        </w:tabs>
        <w:ind w:left="6620" w:right="6620" w:hanging="180"/>
      </w:pPr>
    </w:lvl>
  </w:abstractNum>
  <w:abstractNum w:abstractNumId="21">
    <w:nsid w:val="5C876AE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2">
    <w:nsid w:val="5CEB6159"/>
    <w:multiLevelType w:val="singleLevel"/>
    <w:tmpl w:val="0401000F"/>
    <w:lvl w:ilvl="0">
      <w:start w:val="1"/>
      <w:numFmt w:val="decimal"/>
      <w:lvlText w:val="%1."/>
      <w:lvlJc w:val="center"/>
      <w:pPr>
        <w:tabs>
          <w:tab w:val="num" w:pos="648"/>
        </w:tabs>
        <w:ind w:left="360" w:right="360" w:hanging="72"/>
      </w:pPr>
    </w:lvl>
  </w:abstractNum>
  <w:abstractNum w:abstractNumId="23">
    <w:nsid w:val="6DF474C6"/>
    <w:multiLevelType w:val="singleLevel"/>
    <w:tmpl w:val="747AE852"/>
    <w:lvl w:ilvl="0">
      <w:start w:val="1"/>
      <w:numFmt w:val="chosung"/>
      <w:lvlText w:val=""/>
      <w:lvlJc w:val="center"/>
      <w:pPr>
        <w:tabs>
          <w:tab w:val="num" w:pos="1003"/>
        </w:tabs>
        <w:ind w:left="1003" w:right="1003" w:hanging="1003"/>
      </w:pPr>
      <w:rPr>
        <w:rFonts w:ascii="Symbol" w:hAnsi="Symbol" w:hint="default"/>
        <w:b w:val="0"/>
        <w:i w:val="0"/>
        <w:sz w:val="24"/>
        <w:u w:val="none"/>
      </w:rPr>
    </w:lvl>
  </w:abstractNum>
  <w:abstractNum w:abstractNumId="24">
    <w:nsid w:val="72B7331B"/>
    <w:multiLevelType w:val="singleLevel"/>
    <w:tmpl w:val="9EA6BBA0"/>
    <w:lvl w:ilvl="0">
      <w:start w:val="1"/>
      <w:numFmt w:val="decimal"/>
      <w:lvlText w:val="%1."/>
      <w:lvlJc w:val="left"/>
      <w:pPr>
        <w:tabs>
          <w:tab w:val="num" w:pos="648"/>
        </w:tabs>
        <w:ind w:left="648" w:right="648" w:hanging="360"/>
      </w:pPr>
      <w:rPr>
        <w:rFonts w:hint="default"/>
        <w:sz w:val="24"/>
      </w:rPr>
    </w:lvl>
  </w:abstractNum>
  <w:num w:numId="1">
    <w:abstractNumId w:val="18"/>
  </w:num>
  <w:num w:numId="2">
    <w:abstractNumId w:val="14"/>
  </w:num>
  <w:num w:numId="3">
    <w:abstractNumId w:val="12"/>
  </w:num>
  <w:num w:numId="4">
    <w:abstractNumId w:val="19"/>
  </w:num>
  <w:num w:numId="5">
    <w:abstractNumId w:val="3"/>
  </w:num>
  <w:num w:numId="6">
    <w:abstractNumId w:val="5"/>
  </w:num>
  <w:num w:numId="7">
    <w:abstractNumId w:val="0"/>
  </w:num>
  <w:num w:numId="8">
    <w:abstractNumId w:val="22"/>
  </w:num>
  <w:num w:numId="9">
    <w:abstractNumId w:val="23"/>
  </w:num>
  <w:num w:numId="10">
    <w:abstractNumId w:val="6"/>
  </w:num>
  <w:num w:numId="11">
    <w:abstractNumId w:val="4"/>
  </w:num>
  <w:num w:numId="12">
    <w:abstractNumId w:val="1"/>
  </w:num>
  <w:num w:numId="13">
    <w:abstractNumId w:val="16"/>
  </w:num>
  <w:num w:numId="14">
    <w:abstractNumId w:val="10"/>
  </w:num>
  <w:num w:numId="15">
    <w:abstractNumId w:val="11"/>
  </w:num>
  <w:num w:numId="16">
    <w:abstractNumId w:val="24"/>
  </w:num>
  <w:num w:numId="17">
    <w:abstractNumId w:val="21"/>
  </w:num>
  <w:num w:numId="18">
    <w:abstractNumId w:val="13"/>
  </w:num>
  <w:num w:numId="19">
    <w:abstractNumId w:val="15"/>
  </w:num>
  <w:num w:numId="20">
    <w:abstractNumId w:val="2"/>
  </w:num>
  <w:num w:numId="21">
    <w:abstractNumId w:val="20"/>
  </w:num>
  <w:num w:numId="22">
    <w:abstractNumId w:val="7"/>
  </w:num>
  <w:num w:numId="23">
    <w:abstractNumId w:val="9"/>
  </w:num>
  <w:num w:numId="24">
    <w:abstractNumId w:val="8"/>
  </w:num>
  <w:num w:numId="2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ar-SA" w:vendorID="64" w:dllVersion="131078" w:nlCheck="1" w:checkStyle="0"/>
  <w:activeWritingStyle w:appName="MSWord" w:lang="ar-SA" w:vendorID="4" w:dllVersion="512" w:checkStyle="0"/>
  <w:activeWritingStyle w:appName="MSWord" w:lang="fr-FR" w:vendorID="9" w:dllVersion="512" w:checkStyle="1"/>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numFmt w:val="lowerLetter"/>
    <w:endnote w:id="-1"/>
    <w:endnote w:id="0"/>
  </w:endnotePr>
  <w:compat/>
  <w:docVars>
    <w:docVar w:name="__Grammarly_42____i" w:val="H4sIAAAAAAAEAKtWckksSQxILCpxzi/NK1GyMqwFAAEhoTITAAAA"/>
    <w:docVar w:name="__Grammarly_42___1" w:val="H4sIAAAAAAAEAKtWcslP9kxRslIyNDYyNjQzMjCzMDU2MrO0tDRU0lEKTi0uzszPAykwrAUAJColeiwAAAA="/>
  </w:docVars>
  <w:rsids>
    <w:rsidRoot w:val="00E9619B"/>
    <w:rsid w:val="00001396"/>
    <w:rsid w:val="000057E9"/>
    <w:rsid w:val="00007094"/>
    <w:rsid w:val="00007CFF"/>
    <w:rsid w:val="00010590"/>
    <w:rsid w:val="000106C6"/>
    <w:rsid w:val="00010B1F"/>
    <w:rsid w:val="0001291B"/>
    <w:rsid w:val="000142DE"/>
    <w:rsid w:val="00027666"/>
    <w:rsid w:val="000417F8"/>
    <w:rsid w:val="000424D8"/>
    <w:rsid w:val="000512A2"/>
    <w:rsid w:val="000600CE"/>
    <w:rsid w:val="0006198B"/>
    <w:rsid w:val="00061E6E"/>
    <w:rsid w:val="00072846"/>
    <w:rsid w:val="000735A8"/>
    <w:rsid w:val="00075D87"/>
    <w:rsid w:val="000958F4"/>
    <w:rsid w:val="00096635"/>
    <w:rsid w:val="0009738C"/>
    <w:rsid w:val="000974B8"/>
    <w:rsid w:val="000A24F3"/>
    <w:rsid w:val="000A44C4"/>
    <w:rsid w:val="000A4968"/>
    <w:rsid w:val="000A6D09"/>
    <w:rsid w:val="000A7BAF"/>
    <w:rsid w:val="000B32D5"/>
    <w:rsid w:val="000B4C10"/>
    <w:rsid w:val="000D07B4"/>
    <w:rsid w:val="000D1435"/>
    <w:rsid w:val="000D1E8F"/>
    <w:rsid w:val="000D2002"/>
    <w:rsid w:val="000E2C7C"/>
    <w:rsid w:val="000E34B5"/>
    <w:rsid w:val="000E3D83"/>
    <w:rsid w:val="000E5C79"/>
    <w:rsid w:val="000F0751"/>
    <w:rsid w:val="000F0E85"/>
    <w:rsid w:val="000F38CB"/>
    <w:rsid w:val="00103DEE"/>
    <w:rsid w:val="00103FCE"/>
    <w:rsid w:val="00105F25"/>
    <w:rsid w:val="0011482C"/>
    <w:rsid w:val="00116043"/>
    <w:rsid w:val="001172C3"/>
    <w:rsid w:val="001234A6"/>
    <w:rsid w:val="001301A9"/>
    <w:rsid w:val="00130257"/>
    <w:rsid w:val="0013116B"/>
    <w:rsid w:val="001373E0"/>
    <w:rsid w:val="00141BE2"/>
    <w:rsid w:val="00143716"/>
    <w:rsid w:val="001438AD"/>
    <w:rsid w:val="00144B38"/>
    <w:rsid w:val="00144D1F"/>
    <w:rsid w:val="001470C9"/>
    <w:rsid w:val="00147534"/>
    <w:rsid w:val="0015404C"/>
    <w:rsid w:val="0015785E"/>
    <w:rsid w:val="0016482E"/>
    <w:rsid w:val="00165462"/>
    <w:rsid w:val="00172007"/>
    <w:rsid w:val="00177F53"/>
    <w:rsid w:val="0018602D"/>
    <w:rsid w:val="0018650F"/>
    <w:rsid w:val="00190219"/>
    <w:rsid w:val="00191FC1"/>
    <w:rsid w:val="00192B91"/>
    <w:rsid w:val="001958A8"/>
    <w:rsid w:val="00196814"/>
    <w:rsid w:val="001979B0"/>
    <w:rsid w:val="001A267D"/>
    <w:rsid w:val="001B0289"/>
    <w:rsid w:val="001B1F27"/>
    <w:rsid w:val="001B66C0"/>
    <w:rsid w:val="001B7CFB"/>
    <w:rsid w:val="001C140B"/>
    <w:rsid w:val="001C15D2"/>
    <w:rsid w:val="001C68F2"/>
    <w:rsid w:val="001C6F62"/>
    <w:rsid w:val="001C7909"/>
    <w:rsid w:val="001D5721"/>
    <w:rsid w:val="001D6DE2"/>
    <w:rsid w:val="001E0358"/>
    <w:rsid w:val="001E09B9"/>
    <w:rsid w:val="001E15FE"/>
    <w:rsid w:val="001E1A9E"/>
    <w:rsid w:val="001E3C8B"/>
    <w:rsid w:val="001E7614"/>
    <w:rsid w:val="001E7961"/>
    <w:rsid w:val="001F1A8C"/>
    <w:rsid w:val="002000AE"/>
    <w:rsid w:val="002060F2"/>
    <w:rsid w:val="00206DE7"/>
    <w:rsid w:val="00213F99"/>
    <w:rsid w:val="002140DA"/>
    <w:rsid w:val="0021554E"/>
    <w:rsid w:val="00220364"/>
    <w:rsid w:val="00220DB5"/>
    <w:rsid w:val="00222DEA"/>
    <w:rsid w:val="00230249"/>
    <w:rsid w:val="002355F2"/>
    <w:rsid w:val="002361C2"/>
    <w:rsid w:val="0024063E"/>
    <w:rsid w:val="0024133E"/>
    <w:rsid w:val="0024510E"/>
    <w:rsid w:val="002454FE"/>
    <w:rsid w:val="00245818"/>
    <w:rsid w:val="0024738A"/>
    <w:rsid w:val="0025042D"/>
    <w:rsid w:val="002540C4"/>
    <w:rsid w:val="00254B81"/>
    <w:rsid w:val="00260BAD"/>
    <w:rsid w:val="00260DE3"/>
    <w:rsid w:val="00263C55"/>
    <w:rsid w:val="00267BBC"/>
    <w:rsid w:val="00276954"/>
    <w:rsid w:val="002808B7"/>
    <w:rsid w:val="002819CB"/>
    <w:rsid w:val="00284AC4"/>
    <w:rsid w:val="002875F7"/>
    <w:rsid w:val="00296E79"/>
    <w:rsid w:val="002A2C9A"/>
    <w:rsid w:val="002A347D"/>
    <w:rsid w:val="002A48AA"/>
    <w:rsid w:val="002B0AEB"/>
    <w:rsid w:val="002B1CA9"/>
    <w:rsid w:val="002B2966"/>
    <w:rsid w:val="002C3ADB"/>
    <w:rsid w:val="002D0C7D"/>
    <w:rsid w:val="002D1285"/>
    <w:rsid w:val="002D784D"/>
    <w:rsid w:val="002E2004"/>
    <w:rsid w:val="002E2188"/>
    <w:rsid w:val="002E70CE"/>
    <w:rsid w:val="003066E4"/>
    <w:rsid w:val="00312B71"/>
    <w:rsid w:val="00312DD3"/>
    <w:rsid w:val="003149B5"/>
    <w:rsid w:val="00315CAA"/>
    <w:rsid w:val="003166D5"/>
    <w:rsid w:val="00320C96"/>
    <w:rsid w:val="003213F6"/>
    <w:rsid w:val="00327017"/>
    <w:rsid w:val="0032760B"/>
    <w:rsid w:val="0033039F"/>
    <w:rsid w:val="0033117B"/>
    <w:rsid w:val="00332610"/>
    <w:rsid w:val="00335B1F"/>
    <w:rsid w:val="00336253"/>
    <w:rsid w:val="003374CD"/>
    <w:rsid w:val="00340C7A"/>
    <w:rsid w:val="00345C68"/>
    <w:rsid w:val="00360EB5"/>
    <w:rsid w:val="00361985"/>
    <w:rsid w:val="00366457"/>
    <w:rsid w:val="00367D83"/>
    <w:rsid w:val="0037088B"/>
    <w:rsid w:val="0037270D"/>
    <w:rsid w:val="00373DAE"/>
    <w:rsid w:val="00373E78"/>
    <w:rsid w:val="0038291A"/>
    <w:rsid w:val="0038617A"/>
    <w:rsid w:val="00395032"/>
    <w:rsid w:val="00397534"/>
    <w:rsid w:val="003A5DC4"/>
    <w:rsid w:val="003B425B"/>
    <w:rsid w:val="003B5227"/>
    <w:rsid w:val="003B6505"/>
    <w:rsid w:val="003C1417"/>
    <w:rsid w:val="003C1DF1"/>
    <w:rsid w:val="003C415A"/>
    <w:rsid w:val="003C5073"/>
    <w:rsid w:val="003C5A99"/>
    <w:rsid w:val="003D153D"/>
    <w:rsid w:val="003D23A2"/>
    <w:rsid w:val="003D5C9E"/>
    <w:rsid w:val="003D62F2"/>
    <w:rsid w:val="003E36A1"/>
    <w:rsid w:val="003E42DA"/>
    <w:rsid w:val="003F03A6"/>
    <w:rsid w:val="003F1CB1"/>
    <w:rsid w:val="003F2334"/>
    <w:rsid w:val="003F4CDF"/>
    <w:rsid w:val="003F6236"/>
    <w:rsid w:val="003F74E9"/>
    <w:rsid w:val="00404492"/>
    <w:rsid w:val="00415600"/>
    <w:rsid w:val="00415F8C"/>
    <w:rsid w:val="00431275"/>
    <w:rsid w:val="004312E3"/>
    <w:rsid w:val="00436E48"/>
    <w:rsid w:val="00440A28"/>
    <w:rsid w:val="00441E8A"/>
    <w:rsid w:val="0044229A"/>
    <w:rsid w:val="004451CE"/>
    <w:rsid w:val="00446209"/>
    <w:rsid w:val="00446948"/>
    <w:rsid w:val="00453F37"/>
    <w:rsid w:val="00462026"/>
    <w:rsid w:val="00463628"/>
    <w:rsid w:val="00465072"/>
    <w:rsid w:val="00471A38"/>
    <w:rsid w:val="00475DE7"/>
    <w:rsid w:val="0048205B"/>
    <w:rsid w:val="00483568"/>
    <w:rsid w:val="00485F9C"/>
    <w:rsid w:val="00487807"/>
    <w:rsid w:val="004939EB"/>
    <w:rsid w:val="00494593"/>
    <w:rsid w:val="004A08BD"/>
    <w:rsid w:val="004A3371"/>
    <w:rsid w:val="004A5344"/>
    <w:rsid w:val="004C2313"/>
    <w:rsid w:val="004C2D10"/>
    <w:rsid w:val="004C7BDA"/>
    <w:rsid w:val="004D37BB"/>
    <w:rsid w:val="004D5C5B"/>
    <w:rsid w:val="004D719C"/>
    <w:rsid w:val="004D7285"/>
    <w:rsid w:val="004E26D1"/>
    <w:rsid w:val="004E2D7A"/>
    <w:rsid w:val="004E432B"/>
    <w:rsid w:val="004E7EE9"/>
    <w:rsid w:val="004F4424"/>
    <w:rsid w:val="004F4737"/>
    <w:rsid w:val="004F570F"/>
    <w:rsid w:val="00500623"/>
    <w:rsid w:val="005028A1"/>
    <w:rsid w:val="005039D7"/>
    <w:rsid w:val="0050556D"/>
    <w:rsid w:val="00505B90"/>
    <w:rsid w:val="00506B2A"/>
    <w:rsid w:val="00507E52"/>
    <w:rsid w:val="00520990"/>
    <w:rsid w:val="005243C0"/>
    <w:rsid w:val="00527AFA"/>
    <w:rsid w:val="00530727"/>
    <w:rsid w:val="00533284"/>
    <w:rsid w:val="00534507"/>
    <w:rsid w:val="005358C4"/>
    <w:rsid w:val="005438FE"/>
    <w:rsid w:val="005445E6"/>
    <w:rsid w:val="00547078"/>
    <w:rsid w:val="00550E7E"/>
    <w:rsid w:val="005527F5"/>
    <w:rsid w:val="00552A17"/>
    <w:rsid w:val="00553841"/>
    <w:rsid w:val="00557F06"/>
    <w:rsid w:val="00560226"/>
    <w:rsid w:val="00562A0F"/>
    <w:rsid w:val="00565B8F"/>
    <w:rsid w:val="005663BD"/>
    <w:rsid w:val="00567330"/>
    <w:rsid w:val="00570B6C"/>
    <w:rsid w:val="00572502"/>
    <w:rsid w:val="00572647"/>
    <w:rsid w:val="00575224"/>
    <w:rsid w:val="00575AB0"/>
    <w:rsid w:val="00581E72"/>
    <w:rsid w:val="0058247F"/>
    <w:rsid w:val="00582A4E"/>
    <w:rsid w:val="00583E48"/>
    <w:rsid w:val="00584083"/>
    <w:rsid w:val="005855A2"/>
    <w:rsid w:val="00585AEB"/>
    <w:rsid w:val="005865E7"/>
    <w:rsid w:val="0058685C"/>
    <w:rsid w:val="005908E7"/>
    <w:rsid w:val="0059210B"/>
    <w:rsid w:val="00593801"/>
    <w:rsid w:val="00593B73"/>
    <w:rsid w:val="005B113E"/>
    <w:rsid w:val="005B556D"/>
    <w:rsid w:val="005C2C23"/>
    <w:rsid w:val="005C78B2"/>
    <w:rsid w:val="005C7B84"/>
    <w:rsid w:val="005D236E"/>
    <w:rsid w:val="005D312A"/>
    <w:rsid w:val="005D5CA5"/>
    <w:rsid w:val="005E0662"/>
    <w:rsid w:val="005E2BAA"/>
    <w:rsid w:val="005E5253"/>
    <w:rsid w:val="005E5586"/>
    <w:rsid w:val="005F0165"/>
    <w:rsid w:val="00611091"/>
    <w:rsid w:val="0061110D"/>
    <w:rsid w:val="00615D96"/>
    <w:rsid w:val="0062104F"/>
    <w:rsid w:val="00624BDE"/>
    <w:rsid w:val="00625F4F"/>
    <w:rsid w:val="00627258"/>
    <w:rsid w:val="00631159"/>
    <w:rsid w:val="00636954"/>
    <w:rsid w:val="00641769"/>
    <w:rsid w:val="00643389"/>
    <w:rsid w:val="00647A1E"/>
    <w:rsid w:val="00650BFE"/>
    <w:rsid w:val="006515DA"/>
    <w:rsid w:val="006531C5"/>
    <w:rsid w:val="006536F1"/>
    <w:rsid w:val="00662011"/>
    <w:rsid w:val="0067223A"/>
    <w:rsid w:val="00672F4F"/>
    <w:rsid w:val="00677E9B"/>
    <w:rsid w:val="00682B2C"/>
    <w:rsid w:val="00682DE3"/>
    <w:rsid w:val="006870AD"/>
    <w:rsid w:val="006906EC"/>
    <w:rsid w:val="00693E54"/>
    <w:rsid w:val="00696FB5"/>
    <w:rsid w:val="006A0554"/>
    <w:rsid w:val="006A1026"/>
    <w:rsid w:val="006A2E5A"/>
    <w:rsid w:val="006A2E9A"/>
    <w:rsid w:val="006A3628"/>
    <w:rsid w:val="006A4021"/>
    <w:rsid w:val="006A50A7"/>
    <w:rsid w:val="006A5D17"/>
    <w:rsid w:val="006B39B7"/>
    <w:rsid w:val="006B5FFB"/>
    <w:rsid w:val="006C60D8"/>
    <w:rsid w:val="006C6648"/>
    <w:rsid w:val="006D0D8C"/>
    <w:rsid w:val="006D2783"/>
    <w:rsid w:val="006D5EB9"/>
    <w:rsid w:val="006D6FFD"/>
    <w:rsid w:val="006E1A2E"/>
    <w:rsid w:val="006E1A8F"/>
    <w:rsid w:val="006E31FF"/>
    <w:rsid w:val="006E53BA"/>
    <w:rsid w:val="006E6A4A"/>
    <w:rsid w:val="006F0591"/>
    <w:rsid w:val="006F1955"/>
    <w:rsid w:val="006F4767"/>
    <w:rsid w:val="007046B5"/>
    <w:rsid w:val="00710936"/>
    <w:rsid w:val="007114A3"/>
    <w:rsid w:val="00712DE7"/>
    <w:rsid w:val="007131B3"/>
    <w:rsid w:val="007154CC"/>
    <w:rsid w:val="007202BC"/>
    <w:rsid w:val="0073186C"/>
    <w:rsid w:val="007322E3"/>
    <w:rsid w:val="0073543C"/>
    <w:rsid w:val="00736389"/>
    <w:rsid w:val="00741268"/>
    <w:rsid w:val="007447B5"/>
    <w:rsid w:val="0074531A"/>
    <w:rsid w:val="00746A27"/>
    <w:rsid w:val="00747D72"/>
    <w:rsid w:val="007511C0"/>
    <w:rsid w:val="00752DEE"/>
    <w:rsid w:val="007541DD"/>
    <w:rsid w:val="0075621F"/>
    <w:rsid w:val="00757126"/>
    <w:rsid w:val="00761AD0"/>
    <w:rsid w:val="0076487E"/>
    <w:rsid w:val="00775718"/>
    <w:rsid w:val="00786DE3"/>
    <w:rsid w:val="007930E7"/>
    <w:rsid w:val="007946BA"/>
    <w:rsid w:val="00794D2C"/>
    <w:rsid w:val="007A2C15"/>
    <w:rsid w:val="007A333E"/>
    <w:rsid w:val="007A40FC"/>
    <w:rsid w:val="007A5D21"/>
    <w:rsid w:val="007A7A00"/>
    <w:rsid w:val="007C17B5"/>
    <w:rsid w:val="007C1D10"/>
    <w:rsid w:val="007D139D"/>
    <w:rsid w:val="007D2D9C"/>
    <w:rsid w:val="007D43BA"/>
    <w:rsid w:val="007D44EE"/>
    <w:rsid w:val="007D5D0C"/>
    <w:rsid w:val="007D6B69"/>
    <w:rsid w:val="007E274C"/>
    <w:rsid w:val="007E4A36"/>
    <w:rsid w:val="007E4C81"/>
    <w:rsid w:val="007F170A"/>
    <w:rsid w:val="007F1D44"/>
    <w:rsid w:val="007F2016"/>
    <w:rsid w:val="0080162B"/>
    <w:rsid w:val="00802590"/>
    <w:rsid w:val="0080275A"/>
    <w:rsid w:val="0080387A"/>
    <w:rsid w:val="008059BF"/>
    <w:rsid w:val="00807684"/>
    <w:rsid w:val="00810A3E"/>
    <w:rsid w:val="00810C22"/>
    <w:rsid w:val="00812FB5"/>
    <w:rsid w:val="00815D33"/>
    <w:rsid w:val="00826DBC"/>
    <w:rsid w:val="00830C64"/>
    <w:rsid w:val="008340C0"/>
    <w:rsid w:val="008345B1"/>
    <w:rsid w:val="0083544F"/>
    <w:rsid w:val="00845B43"/>
    <w:rsid w:val="00846BD9"/>
    <w:rsid w:val="00850E23"/>
    <w:rsid w:val="0085229A"/>
    <w:rsid w:val="008525CF"/>
    <w:rsid w:val="00854E6C"/>
    <w:rsid w:val="00856C2B"/>
    <w:rsid w:val="008574A7"/>
    <w:rsid w:val="00877507"/>
    <w:rsid w:val="0088618F"/>
    <w:rsid w:val="00893C96"/>
    <w:rsid w:val="008A0EE3"/>
    <w:rsid w:val="008A3DAD"/>
    <w:rsid w:val="008A40E4"/>
    <w:rsid w:val="008B328F"/>
    <w:rsid w:val="008B60BD"/>
    <w:rsid w:val="008C269B"/>
    <w:rsid w:val="008C34DC"/>
    <w:rsid w:val="008C65A7"/>
    <w:rsid w:val="008C671D"/>
    <w:rsid w:val="008D03DC"/>
    <w:rsid w:val="008D06AE"/>
    <w:rsid w:val="008D233C"/>
    <w:rsid w:val="008E0A82"/>
    <w:rsid w:val="008E252F"/>
    <w:rsid w:val="008F0448"/>
    <w:rsid w:val="009029CF"/>
    <w:rsid w:val="00903467"/>
    <w:rsid w:val="0090467F"/>
    <w:rsid w:val="00905633"/>
    <w:rsid w:val="00910F59"/>
    <w:rsid w:val="00911266"/>
    <w:rsid w:val="0091328D"/>
    <w:rsid w:val="0091445C"/>
    <w:rsid w:val="009158CD"/>
    <w:rsid w:val="00926354"/>
    <w:rsid w:val="00927DBB"/>
    <w:rsid w:val="009308A0"/>
    <w:rsid w:val="00934924"/>
    <w:rsid w:val="00936193"/>
    <w:rsid w:val="00940290"/>
    <w:rsid w:val="00943723"/>
    <w:rsid w:val="0094537E"/>
    <w:rsid w:val="00952229"/>
    <w:rsid w:val="00960852"/>
    <w:rsid w:val="00962A17"/>
    <w:rsid w:val="00964C44"/>
    <w:rsid w:val="00971C95"/>
    <w:rsid w:val="00982A31"/>
    <w:rsid w:val="00982C9C"/>
    <w:rsid w:val="0098320A"/>
    <w:rsid w:val="00987EE3"/>
    <w:rsid w:val="0099011F"/>
    <w:rsid w:val="00996658"/>
    <w:rsid w:val="009A595D"/>
    <w:rsid w:val="009B02DD"/>
    <w:rsid w:val="009B588D"/>
    <w:rsid w:val="009C77ED"/>
    <w:rsid w:val="009D6DBF"/>
    <w:rsid w:val="009E135A"/>
    <w:rsid w:val="009E2B59"/>
    <w:rsid w:val="009E7F3E"/>
    <w:rsid w:val="009F1483"/>
    <w:rsid w:val="009F28A7"/>
    <w:rsid w:val="009F6A19"/>
    <w:rsid w:val="00A05A49"/>
    <w:rsid w:val="00A10952"/>
    <w:rsid w:val="00A1444C"/>
    <w:rsid w:val="00A23D9F"/>
    <w:rsid w:val="00A2598B"/>
    <w:rsid w:val="00A30BA0"/>
    <w:rsid w:val="00A40974"/>
    <w:rsid w:val="00A467EC"/>
    <w:rsid w:val="00A47792"/>
    <w:rsid w:val="00A510A3"/>
    <w:rsid w:val="00A57820"/>
    <w:rsid w:val="00A6078A"/>
    <w:rsid w:val="00A627FC"/>
    <w:rsid w:val="00A666A7"/>
    <w:rsid w:val="00A76CF7"/>
    <w:rsid w:val="00A77144"/>
    <w:rsid w:val="00A774F4"/>
    <w:rsid w:val="00A779B9"/>
    <w:rsid w:val="00A82ABA"/>
    <w:rsid w:val="00A94F7E"/>
    <w:rsid w:val="00A9527C"/>
    <w:rsid w:val="00A96C77"/>
    <w:rsid w:val="00A97E2C"/>
    <w:rsid w:val="00AA16EA"/>
    <w:rsid w:val="00AA2492"/>
    <w:rsid w:val="00AA4C42"/>
    <w:rsid w:val="00AA4EEB"/>
    <w:rsid w:val="00AA6E1C"/>
    <w:rsid w:val="00AB1050"/>
    <w:rsid w:val="00AB260D"/>
    <w:rsid w:val="00AB272D"/>
    <w:rsid w:val="00AC32BE"/>
    <w:rsid w:val="00AC5443"/>
    <w:rsid w:val="00AC79EC"/>
    <w:rsid w:val="00AC7AD3"/>
    <w:rsid w:val="00AD053A"/>
    <w:rsid w:val="00AD253D"/>
    <w:rsid w:val="00AD301C"/>
    <w:rsid w:val="00AD3479"/>
    <w:rsid w:val="00AD3614"/>
    <w:rsid w:val="00AD3945"/>
    <w:rsid w:val="00AF182E"/>
    <w:rsid w:val="00AF7E67"/>
    <w:rsid w:val="00B0286C"/>
    <w:rsid w:val="00B058CD"/>
    <w:rsid w:val="00B20E4C"/>
    <w:rsid w:val="00B22C5B"/>
    <w:rsid w:val="00B24C40"/>
    <w:rsid w:val="00B25231"/>
    <w:rsid w:val="00B31F38"/>
    <w:rsid w:val="00B3309C"/>
    <w:rsid w:val="00B336A3"/>
    <w:rsid w:val="00B3538A"/>
    <w:rsid w:val="00B51B04"/>
    <w:rsid w:val="00B556EA"/>
    <w:rsid w:val="00B5573A"/>
    <w:rsid w:val="00B629B3"/>
    <w:rsid w:val="00B651F2"/>
    <w:rsid w:val="00B70B49"/>
    <w:rsid w:val="00B731D6"/>
    <w:rsid w:val="00B74326"/>
    <w:rsid w:val="00B7549A"/>
    <w:rsid w:val="00B76D78"/>
    <w:rsid w:val="00B80925"/>
    <w:rsid w:val="00B83EE0"/>
    <w:rsid w:val="00B8556F"/>
    <w:rsid w:val="00B910E8"/>
    <w:rsid w:val="00B91B44"/>
    <w:rsid w:val="00B92837"/>
    <w:rsid w:val="00B928E3"/>
    <w:rsid w:val="00B97E25"/>
    <w:rsid w:val="00BA1041"/>
    <w:rsid w:val="00BA2646"/>
    <w:rsid w:val="00BA6B9A"/>
    <w:rsid w:val="00BB17BF"/>
    <w:rsid w:val="00BB2A94"/>
    <w:rsid w:val="00BB4967"/>
    <w:rsid w:val="00BC06F3"/>
    <w:rsid w:val="00BC1FA3"/>
    <w:rsid w:val="00BC29DE"/>
    <w:rsid w:val="00BC6A59"/>
    <w:rsid w:val="00BC6D7A"/>
    <w:rsid w:val="00BD4C03"/>
    <w:rsid w:val="00BD5B92"/>
    <w:rsid w:val="00BD651F"/>
    <w:rsid w:val="00BD7D23"/>
    <w:rsid w:val="00BE0280"/>
    <w:rsid w:val="00BE1669"/>
    <w:rsid w:val="00BE17D1"/>
    <w:rsid w:val="00BE37F5"/>
    <w:rsid w:val="00BE3EE7"/>
    <w:rsid w:val="00BE5983"/>
    <w:rsid w:val="00BE6029"/>
    <w:rsid w:val="00BF4A30"/>
    <w:rsid w:val="00BF5C27"/>
    <w:rsid w:val="00BF741F"/>
    <w:rsid w:val="00C000D6"/>
    <w:rsid w:val="00C07E94"/>
    <w:rsid w:val="00C1436A"/>
    <w:rsid w:val="00C300F6"/>
    <w:rsid w:val="00C32F61"/>
    <w:rsid w:val="00C34B3B"/>
    <w:rsid w:val="00C35209"/>
    <w:rsid w:val="00C355CA"/>
    <w:rsid w:val="00C36427"/>
    <w:rsid w:val="00C36A8D"/>
    <w:rsid w:val="00C37853"/>
    <w:rsid w:val="00C44E0C"/>
    <w:rsid w:val="00C45E45"/>
    <w:rsid w:val="00C576C6"/>
    <w:rsid w:val="00C606FC"/>
    <w:rsid w:val="00C61E13"/>
    <w:rsid w:val="00C63EB1"/>
    <w:rsid w:val="00C657BB"/>
    <w:rsid w:val="00C70A46"/>
    <w:rsid w:val="00C75020"/>
    <w:rsid w:val="00C76432"/>
    <w:rsid w:val="00C807BF"/>
    <w:rsid w:val="00C8379B"/>
    <w:rsid w:val="00C91BDE"/>
    <w:rsid w:val="00C93700"/>
    <w:rsid w:val="00CA33D3"/>
    <w:rsid w:val="00CA7691"/>
    <w:rsid w:val="00CB0CEC"/>
    <w:rsid w:val="00CB392C"/>
    <w:rsid w:val="00CC1854"/>
    <w:rsid w:val="00CC1953"/>
    <w:rsid w:val="00CC24DB"/>
    <w:rsid w:val="00CC6499"/>
    <w:rsid w:val="00CC76B9"/>
    <w:rsid w:val="00CC7999"/>
    <w:rsid w:val="00CD2DFD"/>
    <w:rsid w:val="00CE1363"/>
    <w:rsid w:val="00CE1DF4"/>
    <w:rsid w:val="00CE3DC0"/>
    <w:rsid w:val="00CE6FA0"/>
    <w:rsid w:val="00CF47FB"/>
    <w:rsid w:val="00CF71C2"/>
    <w:rsid w:val="00CF7438"/>
    <w:rsid w:val="00D015DB"/>
    <w:rsid w:val="00D054D1"/>
    <w:rsid w:val="00D157A3"/>
    <w:rsid w:val="00D164CA"/>
    <w:rsid w:val="00D201AE"/>
    <w:rsid w:val="00D20369"/>
    <w:rsid w:val="00D23C46"/>
    <w:rsid w:val="00D2573A"/>
    <w:rsid w:val="00D30D28"/>
    <w:rsid w:val="00D30EA7"/>
    <w:rsid w:val="00D35FED"/>
    <w:rsid w:val="00D37F95"/>
    <w:rsid w:val="00D457D2"/>
    <w:rsid w:val="00D45825"/>
    <w:rsid w:val="00D50F95"/>
    <w:rsid w:val="00D53EA6"/>
    <w:rsid w:val="00D61A24"/>
    <w:rsid w:val="00D67B8F"/>
    <w:rsid w:val="00D7264E"/>
    <w:rsid w:val="00D72A89"/>
    <w:rsid w:val="00D736D7"/>
    <w:rsid w:val="00D73957"/>
    <w:rsid w:val="00D73980"/>
    <w:rsid w:val="00D7636A"/>
    <w:rsid w:val="00D81B67"/>
    <w:rsid w:val="00D95CE7"/>
    <w:rsid w:val="00D97099"/>
    <w:rsid w:val="00D97F1C"/>
    <w:rsid w:val="00DA70E2"/>
    <w:rsid w:val="00DB02BD"/>
    <w:rsid w:val="00DB762B"/>
    <w:rsid w:val="00DD264E"/>
    <w:rsid w:val="00DD2F25"/>
    <w:rsid w:val="00DD717A"/>
    <w:rsid w:val="00DE0553"/>
    <w:rsid w:val="00DE0FDF"/>
    <w:rsid w:val="00DE51D4"/>
    <w:rsid w:val="00DE7562"/>
    <w:rsid w:val="00DE75E8"/>
    <w:rsid w:val="00DF0289"/>
    <w:rsid w:val="00E0225C"/>
    <w:rsid w:val="00E03E6B"/>
    <w:rsid w:val="00E04371"/>
    <w:rsid w:val="00E044DC"/>
    <w:rsid w:val="00E110C7"/>
    <w:rsid w:val="00E110FC"/>
    <w:rsid w:val="00E1321C"/>
    <w:rsid w:val="00E20CEF"/>
    <w:rsid w:val="00E26197"/>
    <w:rsid w:val="00E306F2"/>
    <w:rsid w:val="00E35437"/>
    <w:rsid w:val="00E4027A"/>
    <w:rsid w:val="00E41A3E"/>
    <w:rsid w:val="00E461B0"/>
    <w:rsid w:val="00E47F53"/>
    <w:rsid w:val="00E50515"/>
    <w:rsid w:val="00E5383E"/>
    <w:rsid w:val="00E541C2"/>
    <w:rsid w:val="00E55333"/>
    <w:rsid w:val="00E571F8"/>
    <w:rsid w:val="00E624CF"/>
    <w:rsid w:val="00E6267C"/>
    <w:rsid w:val="00E6623D"/>
    <w:rsid w:val="00E67938"/>
    <w:rsid w:val="00E72EC5"/>
    <w:rsid w:val="00E8773E"/>
    <w:rsid w:val="00E87EAD"/>
    <w:rsid w:val="00E9182B"/>
    <w:rsid w:val="00E92595"/>
    <w:rsid w:val="00E93D5E"/>
    <w:rsid w:val="00E957A7"/>
    <w:rsid w:val="00E96012"/>
    <w:rsid w:val="00E9619B"/>
    <w:rsid w:val="00EA16D4"/>
    <w:rsid w:val="00EA22F0"/>
    <w:rsid w:val="00EA30A4"/>
    <w:rsid w:val="00EA4BC6"/>
    <w:rsid w:val="00EA79BD"/>
    <w:rsid w:val="00EA7D53"/>
    <w:rsid w:val="00EB3345"/>
    <w:rsid w:val="00EB3ABA"/>
    <w:rsid w:val="00EB4843"/>
    <w:rsid w:val="00EC3727"/>
    <w:rsid w:val="00EC5F0D"/>
    <w:rsid w:val="00ED09C5"/>
    <w:rsid w:val="00ED404E"/>
    <w:rsid w:val="00ED5D1C"/>
    <w:rsid w:val="00EE1E6D"/>
    <w:rsid w:val="00EE2097"/>
    <w:rsid w:val="00EE2657"/>
    <w:rsid w:val="00EF3CB1"/>
    <w:rsid w:val="00EF73F3"/>
    <w:rsid w:val="00F0263E"/>
    <w:rsid w:val="00F03A38"/>
    <w:rsid w:val="00F10C75"/>
    <w:rsid w:val="00F11A8B"/>
    <w:rsid w:val="00F1394F"/>
    <w:rsid w:val="00F15B9D"/>
    <w:rsid w:val="00F25604"/>
    <w:rsid w:val="00F26C9D"/>
    <w:rsid w:val="00F366FA"/>
    <w:rsid w:val="00F449C5"/>
    <w:rsid w:val="00F45711"/>
    <w:rsid w:val="00F534D8"/>
    <w:rsid w:val="00F56E49"/>
    <w:rsid w:val="00F667D6"/>
    <w:rsid w:val="00F70B31"/>
    <w:rsid w:val="00F7193B"/>
    <w:rsid w:val="00F7490D"/>
    <w:rsid w:val="00F778E1"/>
    <w:rsid w:val="00F82F11"/>
    <w:rsid w:val="00F838E4"/>
    <w:rsid w:val="00F85017"/>
    <w:rsid w:val="00F91A46"/>
    <w:rsid w:val="00F97B50"/>
    <w:rsid w:val="00FA5654"/>
    <w:rsid w:val="00FB7129"/>
    <w:rsid w:val="00FC103D"/>
    <w:rsid w:val="00FC1732"/>
    <w:rsid w:val="00FC61EC"/>
    <w:rsid w:val="00FD1366"/>
    <w:rsid w:val="00FD1D17"/>
    <w:rsid w:val="00FD2B62"/>
    <w:rsid w:val="00FD7E6F"/>
    <w:rsid w:val="00FE1F75"/>
    <w:rsid w:val="00FF11D4"/>
    <w:rsid w:val="00FF3DD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56F"/>
    <w:pPr>
      <w:bidi/>
    </w:pPr>
    <w:rPr>
      <w:noProof/>
    </w:rPr>
  </w:style>
  <w:style w:type="paragraph" w:styleId="Heading1">
    <w:name w:val="heading 1"/>
    <w:basedOn w:val="Normal"/>
    <w:next w:val="Normal"/>
    <w:link w:val="Heading1Char"/>
    <w:qFormat/>
    <w:rsid w:val="00BD5B92"/>
    <w:pPr>
      <w:keepNext/>
      <w:jc w:val="center"/>
      <w:outlineLvl w:val="0"/>
    </w:pPr>
    <w:rPr>
      <w:b/>
      <w:bCs/>
      <w:sz w:val="24"/>
      <w:szCs w:val="28"/>
    </w:rPr>
  </w:style>
  <w:style w:type="paragraph" w:styleId="Heading2">
    <w:name w:val="heading 2"/>
    <w:basedOn w:val="Normal"/>
    <w:next w:val="Normal"/>
    <w:qFormat/>
    <w:rsid w:val="00BD5B92"/>
    <w:pPr>
      <w:keepNext/>
      <w:jc w:val="center"/>
      <w:outlineLvl w:val="1"/>
    </w:pPr>
    <w:rPr>
      <w:b/>
      <w:bCs/>
    </w:rPr>
  </w:style>
  <w:style w:type="paragraph" w:styleId="Heading3">
    <w:name w:val="heading 3"/>
    <w:basedOn w:val="Normal"/>
    <w:next w:val="Normal"/>
    <w:qFormat/>
    <w:rsid w:val="00BD5B92"/>
    <w:pPr>
      <w:keepNext/>
      <w:jc w:val="center"/>
      <w:outlineLvl w:val="2"/>
    </w:pPr>
    <w:rPr>
      <w:b/>
      <w:bCs/>
    </w:rPr>
  </w:style>
  <w:style w:type="paragraph" w:styleId="Heading4">
    <w:name w:val="heading 4"/>
    <w:basedOn w:val="Normal"/>
    <w:next w:val="Normal"/>
    <w:qFormat/>
    <w:rsid w:val="00BD5B92"/>
    <w:pPr>
      <w:keepNext/>
      <w:jc w:val="lowKashida"/>
      <w:outlineLvl w:val="3"/>
    </w:pPr>
    <w:rPr>
      <w:b/>
      <w:bCs/>
      <w:sz w:val="24"/>
      <w:szCs w:val="28"/>
    </w:rPr>
  </w:style>
  <w:style w:type="paragraph" w:styleId="Heading5">
    <w:name w:val="heading 5"/>
    <w:basedOn w:val="Normal"/>
    <w:next w:val="Normal"/>
    <w:link w:val="Heading5Char"/>
    <w:qFormat/>
    <w:rsid w:val="00BD5B92"/>
    <w:pPr>
      <w:keepNext/>
      <w:jc w:val="lowKashida"/>
      <w:outlineLvl w:val="4"/>
    </w:pPr>
    <w:rPr>
      <w:b/>
      <w:bCs/>
    </w:rPr>
  </w:style>
  <w:style w:type="paragraph" w:styleId="Heading6">
    <w:name w:val="heading 6"/>
    <w:basedOn w:val="Normal"/>
    <w:next w:val="Normal"/>
    <w:qFormat/>
    <w:rsid w:val="00BD5B92"/>
    <w:pPr>
      <w:keepNext/>
      <w:bidi w:val="0"/>
      <w:jc w:val="center"/>
      <w:outlineLvl w:val="5"/>
    </w:pPr>
    <w:rPr>
      <w:b/>
      <w:bCs/>
      <w:snapToGrid w:val="0"/>
      <w:color w:val="000000"/>
    </w:rPr>
  </w:style>
  <w:style w:type="paragraph" w:styleId="Heading7">
    <w:name w:val="heading 7"/>
    <w:basedOn w:val="Normal"/>
    <w:next w:val="Normal"/>
    <w:qFormat/>
    <w:rsid w:val="00BD5B92"/>
    <w:pPr>
      <w:keepNext/>
      <w:outlineLvl w:val="6"/>
    </w:pPr>
    <w:rPr>
      <w:b/>
      <w:bCs/>
      <w:snapToGrid w:val="0"/>
      <w:color w:val="000000"/>
    </w:rPr>
  </w:style>
  <w:style w:type="paragraph" w:styleId="Heading8">
    <w:name w:val="heading 8"/>
    <w:basedOn w:val="Normal"/>
    <w:next w:val="Normal"/>
    <w:qFormat/>
    <w:rsid w:val="00BD5B92"/>
    <w:pPr>
      <w:keepNext/>
      <w:bidi w:val="0"/>
      <w:jc w:val="center"/>
      <w:outlineLvl w:val="7"/>
    </w:pPr>
    <w:rPr>
      <w:b/>
      <w:bCs/>
      <w:sz w:val="18"/>
      <w:szCs w:val="21"/>
    </w:rPr>
  </w:style>
  <w:style w:type="paragraph" w:styleId="Heading9">
    <w:name w:val="heading 9"/>
    <w:basedOn w:val="Normal"/>
    <w:next w:val="Normal"/>
    <w:qFormat/>
    <w:rsid w:val="00BD5B92"/>
    <w:pPr>
      <w:keepNext/>
      <w:jc w:val="center"/>
      <w:outlineLvl w:val="8"/>
    </w:pPr>
    <w:rPr>
      <w:rFonts w:cs="Simplified Arabic"/>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D5B92"/>
    <w:pPr>
      <w:tabs>
        <w:tab w:val="center" w:pos="4153"/>
        <w:tab w:val="right" w:pos="8306"/>
      </w:tabs>
    </w:pPr>
  </w:style>
  <w:style w:type="paragraph" w:styleId="Footer">
    <w:name w:val="footer"/>
    <w:basedOn w:val="Normal"/>
    <w:link w:val="FooterChar"/>
    <w:uiPriority w:val="99"/>
    <w:rsid w:val="00BD5B92"/>
    <w:pPr>
      <w:tabs>
        <w:tab w:val="center" w:pos="4153"/>
        <w:tab w:val="right" w:pos="8306"/>
      </w:tabs>
    </w:pPr>
  </w:style>
  <w:style w:type="paragraph" w:styleId="BodyText">
    <w:name w:val="Body Text"/>
    <w:basedOn w:val="Normal"/>
    <w:link w:val="BodyTextChar"/>
    <w:semiHidden/>
    <w:rsid w:val="00BD5B92"/>
    <w:pPr>
      <w:spacing w:after="120"/>
    </w:pPr>
    <w:rPr>
      <w:sz w:val="24"/>
      <w:szCs w:val="28"/>
    </w:rPr>
  </w:style>
  <w:style w:type="character" w:styleId="PageNumber">
    <w:name w:val="page number"/>
    <w:basedOn w:val="DefaultParagraphFont"/>
    <w:semiHidden/>
    <w:rsid w:val="00BD5B92"/>
  </w:style>
  <w:style w:type="paragraph" w:styleId="Title">
    <w:name w:val="Title"/>
    <w:basedOn w:val="Normal"/>
    <w:qFormat/>
    <w:rsid w:val="00BD5B92"/>
    <w:pPr>
      <w:jc w:val="center"/>
    </w:pPr>
    <w:rPr>
      <w:b/>
      <w:bCs/>
    </w:rPr>
  </w:style>
  <w:style w:type="paragraph" w:styleId="Subtitle">
    <w:name w:val="Subtitle"/>
    <w:basedOn w:val="Normal"/>
    <w:qFormat/>
    <w:rsid w:val="00BD5B92"/>
    <w:pPr>
      <w:bidi w:val="0"/>
      <w:jc w:val="center"/>
    </w:pPr>
    <w:rPr>
      <w:b/>
      <w:bCs/>
      <w:snapToGrid w:val="0"/>
      <w:color w:val="000000"/>
    </w:rPr>
  </w:style>
  <w:style w:type="paragraph" w:styleId="FootnoteText">
    <w:name w:val="footnote text"/>
    <w:basedOn w:val="Normal"/>
    <w:semiHidden/>
    <w:rsid w:val="00BD5B92"/>
  </w:style>
  <w:style w:type="character" w:styleId="FootnoteReference">
    <w:name w:val="footnote reference"/>
    <w:basedOn w:val="DefaultParagraphFont"/>
    <w:semiHidden/>
    <w:rsid w:val="00BD5B92"/>
    <w:rPr>
      <w:vertAlign w:val="superscript"/>
    </w:rPr>
  </w:style>
  <w:style w:type="paragraph" w:styleId="BodyText2">
    <w:name w:val="Body Text 2"/>
    <w:basedOn w:val="Normal"/>
    <w:link w:val="BodyText2Char"/>
    <w:semiHidden/>
    <w:rsid w:val="00BD5B92"/>
    <w:pPr>
      <w:jc w:val="lowKashida"/>
    </w:pPr>
  </w:style>
  <w:style w:type="character" w:styleId="EndnoteReference">
    <w:name w:val="endnote reference"/>
    <w:basedOn w:val="DefaultParagraphFont"/>
    <w:semiHidden/>
    <w:rsid w:val="00BD5B92"/>
    <w:rPr>
      <w:vertAlign w:val="superscript"/>
    </w:rPr>
  </w:style>
  <w:style w:type="paragraph" w:styleId="BodyText3">
    <w:name w:val="Body Text 3"/>
    <w:basedOn w:val="Normal"/>
    <w:semiHidden/>
    <w:rsid w:val="00BD5B92"/>
    <w:pPr>
      <w:jc w:val="lowKashida"/>
    </w:pPr>
    <w:rPr>
      <w:sz w:val="24"/>
      <w:szCs w:val="28"/>
    </w:rPr>
  </w:style>
  <w:style w:type="character" w:customStyle="1" w:styleId="FooterChar">
    <w:name w:val="Footer Char"/>
    <w:basedOn w:val="DefaultParagraphFont"/>
    <w:link w:val="Footer"/>
    <w:uiPriority w:val="99"/>
    <w:rsid w:val="00E9619B"/>
    <w:rPr>
      <w:noProof/>
    </w:rPr>
  </w:style>
  <w:style w:type="paragraph" w:styleId="BalloonText">
    <w:name w:val="Balloon Text"/>
    <w:basedOn w:val="Normal"/>
    <w:link w:val="BalloonTextChar"/>
    <w:uiPriority w:val="99"/>
    <w:semiHidden/>
    <w:unhideWhenUsed/>
    <w:rsid w:val="001D6DE2"/>
    <w:rPr>
      <w:rFonts w:ascii="Tahoma" w:hAnsi="Tahoma" w:cs="Tahoma"/>
      <w:sz w:val="16"/>
      <w:szCs w:val="16"/>
    </w:rPr>
  </w:style>
  <w:style w:type="character" w:customStyle="1" w:styleId="BalloonTextChar">
    <w:name w:val="Balloon Text Char"/>
    <w:basedOn w:val="DefaultParagraphFont"/>
    <w:link w:val="BalloonText"/>
    <w:uiPriority w:val="99"/>
    <w:semiHidden/>
    <w:rsid w:val="001D6DE2"/>
    <w:rPr>
      <w:rFonts w:ascii="Tahoma" w:hAnsi="Tahoma" w:cs="Tahoma"/>
      <w:noProof/>
      <w:sz w:val="16"/>
      <w:szCs w:val="16"/>
    </w:rPr>
  </w:style>
  <w:style w:type="table" w:styleId="TableGrid">
    <w:name w:val="Table Grid"/>
    <w:basedOn w:val="TableNormal"/>
    <w:uiPriority w:val="59"/>
    <w:rsid w:val="00527A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911266"/>
    <w:rPr>
      <w:noProof/>
    </w:rPr>
  </w:style>
  <w:style w:type="character" w:customStyle="1" w:styleId="Heading5Char">
    <w:name w:val="Heading 5 Char"/>
    <w:basedOn w:val="DefaultParagraphFont"/>
    <w:link w:val="Heading5"/>
    <w:rsid w:val="00B8556F"/>
    <w:rPr>
      <w:b/>
      <w:bCs/>
      <w:noProof/>
    </w:rPr>
  </w:style>
  <w:style w:type="character" w:customStyle="1" w:styleId="Heading1Char">
    <w:name w:val="Heading 1 Char"/>
    <w:basedOn w:val="DefaultParagraphFont"/>
    <w:link w:val="Heading1"/>
    <w:rsid w:val="00AA4C42"/>
    <w:rPr>
      <w:b/>
      <w:bCs/>
      <w:noProof/>
      <w:sz w:val="24"/>
      <w:szCs w:val="28"/>
    </w:rPr>
  </w:style>
  <w:style w:type="character" w:customStyle="1" w:styleId="BodyTextChar">
    <w:name w:val="Body Text Char"/>
    <w:basedOn w:val="DefaultParagraphFont"/>
    <w:link w:val="BodyText"/>
    <w:semiHidden/>
    <w:rsid w:val="00AA4C42"/>
    <w:rPr>
      <w:noProof/>
      <w:sz w:val="24"/>
      <w:szCs w:val="28"/>
    </w:rPr>
  </w:style>
  <w:style w:type="character" w:customStyle="1" w:styleId="BodyText2Char">
    <w:name w:val="Body Text 2 Char"/>
    <w:basedOn w:val="DefaultParagraphFont"/>
    <w:link w:val="BodyText2"/>
    <w:semiHidden/>
    <w:rsid w:val="00AA4C42"/>
    <w:rPr>
      <w:noProof/>
    </w:rPr>
  </w:style>
</w:styles>
</file>

<file path=word/webSettings.xml><?xml version="1.0" encoding="utf-8"?>
<w:webSettings xmlns:r="http://schemas.openxmlformats.org/officeDocument/2006/relationships" xmlns:w="http://schemas.openxmlformats.org/wordprocessingml/2006/main">
  <w:divs>
    <w:div w:id="369458006">
      <w:bodyDiv w:val="1"/>
      <w:marLeft w:val="0"/>
      <w:marRight w:val="0"/>
      <w:marTop w:val="0"/>
      <w:marBottom w:val="0"/>
      <w:divBdr>
        <w:top w:val="none" w:sz="0" w:space="0" w:color="auto"/>
        <w:left w:val="none" w:sz="0" w:space="0" w:color="auto"/>
        <w:bottom w:val="none" w:sz="0" w:space="0" w:color="auto"/>
        <w:right w:val="none" w:sz="0" w:space="0" w:color="auto"/>
      </w:divBdr>
    </w:div>
    <w:div w:id="169445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113015235368269"/>
          <c:y val="6.5626199369293231E-2"/>
          <c:w val="0.80901878245261649"/>
          <c:h val="0.6175383081782001"/>
        </c:manualLayout>
      </c:layout>
      <c:barChart>
        <c:barDir val="col"/>
        <c:grouping val="clustered"/>
        <c:ser>
          <c:idx val="0"/>
          <c:order val="0"/>
          <c:tx>
            <c:strRef>
              <c:f>Sheet1!$B$1</c:f>
              <c:strCache>
                <c:ptCount val="1"/>
                <c:pt idx="0">
                  <c:v>Column1</c:v>
                </c:pt>
              </c:strCache>
            </c:strRef>
          </c:tx>
          <c:dLbls>
            <c:spPr>
              <a:noFill/>
              <a:ln>
                <a:noFill/>
              </a:ln>
              <a:effectLst/>
            </c:spPr>
            <c:showVal val="1"/>
            <c:extLst>
              <c:ext xmlns:c15="http://schemas.microsoft.com/office/drawing/2012/chart" uri="{CE6537A1-D6FC-4f65-9D91-7224C49458BB}">
                <c15:showLeaderLines val="0"/>
              </c:ext>
            </c:extLst>
          </c:dLbls>
          <c:cat>
            <c:strRef>
              <c:f>Sheet1!$A$2:$A$5</c:f>
              <c:strCache>
                <c:ptCount val="4"/>
                <c:pt idx="0">
                  <c:v>فلسطين                            Palestine</c:v>
                </c:pt>
                <c:pt idx="1">
                  <c:v>  الضفة الغربية*               *West Bank</c:v>
                </c:pt>
                <c:pt idx="2">
                  <c:v>قطاع غزة                     Gaza Strip</c:v>
                </c:pt>
                <c:pt idx="3">
                  <c:v> القدس           Jerusalem   </c:v>
                </c:pt>
              </c:strCache>
            </c:strRef>
          </c:cat>
          <c:val>
            <c:numRef>
              <c:f>Sheet1!$B$2:$B$5</c:f>
              <c:numCache>
                <c:formatCode>_-* #,##0_-;_-* #,##0\-;_-* "-"??_-;_-@_-</c:formatCode>
                <c:ptCount val="4"/>
                <c:pt idx="0">
                  <c:v>826</c:v>
                </c:pt>
                <c:pt idx="1">
                  <c:v>528</c:v>
                </c:pt>
                <c:pt idx="2">
                  <c:v>5453</c:v>
                </c:pt>
                <c:pt idx="3">
                  <c:v>1293</c:v>
                </c:pt>
              </c:numCache>
            </c:numRef>
          </c:val>
        </c:ser>
        <c:dLbls>
          <c:showVal val="1"/>
        </c:dLbls>
        <c:axId val="111089920"/>
        <c:axId val="111141248"/>
      </c:barChart>
      <c:catAx>
        <c:axId val="111089920"/>
        <c:scaling>
          <c:orientation val="minMax"/>
        </c:scaling>
        <c:axPos val="b"/>
        <c:title>
          <c:tx>
            <c:rich>
              <a:bodyPr/>
              <a:lstStyle/>
              <a:p>
                <a:pPr rtl="1">
                  <a:defRPr/>
                </a:pPr>
                <a:r>
                  <a:rPr lang="ar-SA"/>
                  <a:t>المنطقة </a:t>
                </a:r>
                <a:r>
                  <a:rPr lang="en-US"/>
                  <a:t>Region</a:t>
                </a:r>
              </a:p>
            </c:rich>
          </c:tx>
          <c:layout>
            <c:manualLayout>
              <c:xMode val="edge"/>
              <c:yMode val="edge"/>
              <c:x val="0.4862153037458149"/>
              <c:y val="0.89676768654260064"/>
            </c:manualLayout>
          </c:layout>
        </c:title>
        <c:numFmt formatCode="General" sourceLinked="0"/>
        <c:tickLblPos val="nextTo"/>
        <c:crossAx val="111141248"/>
        <c:crossesAt val="0"/>
        <c:auto val="1"/>
        <c:lblAlgn val="ctr"/>
        <c:lblOffset val="100"/>
      </c:catAx>
      <c:valAx>
        <c:axId val="111141248"/>
        <c:scaling>
          <c:orientation val="minMax"/>
          <c:max val="6000"/>
          <c:min val="0"/>
        </c:scaling>
        <c:axPos val="l"/>
        <c:title>
          <c:tx>
            <c:rich>
              <a:bodyPr rot="-5400000" vert="horz"/>
              <a:lstStyle/>
              <a:p>
                <a:pPr rtl="1">
                  <a:defRPr/>
                </a:pPr>
                <a:r>
                  <a:rPr lang="ar-SA"/>
                  <a:t>الكثافة السكانية </a:t>
                </a:r>
                <a:r>
                  <a:rPr lang="en-US"/>
                  <a:t>Population Density </a:t>
                </a:r>
              </a:p>
            </c:rich>
          </c:tx>
          <c:layout>
            <c:manualLayout>
              <c:xMode val="edge"/>
              <c:yMode val="edge"/>
              <c:x val="1.8996132395991381E-2"/>
              <c:y val="7.1592217493774493E-2"/>
            </c:manualLayout>
          </c:layout>
        </c:title>
        <c:numFmt formatCode="#,##0" sourceLinked="0"/>
        <c:tickLblPos val="nextTo"/>
        <c:crossAx val="111089920"/>
        <c:crosses val="autoZero"/>
        <c:crossBetween val="between"/>
        <c:majorUnit val="1000"/>
        <c:minorUnit val="200"/>
      </c:valAx>
    </c:plotArea>
    <c:plotVisOnly val="1"/>
    <c:dispBlanksAs val="gap"/>
  </c:chart>
  <c:spPr>
    <a:ln>
      <a:noFill/>
    </a:ln>
  </c:spPr>
  <c:txPr>
    <a:bodyPr/>
    <a:lstStyle/>
    <a:p>
      <a:pPr>
        <a:defRPr sz="800" baseline="0">
          <a:solidFill>
            <a:schemeClr val="tx1"/>
          </a:solidFill>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FE7CD-3B94-4EDE-B98A-0D21620E2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4</Pages>
  <Words>293</Words>
  <Characters>1675</Characters>
  <Application>Microsoft Office Word</Application>
  <DocSecurity>0</DocSecurity>
  <Lines>13</Lines>
  <Paragraphs>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تتساوى تقريبا مساحة الأراضي المزروعة بمحاصيل دائمة في محافظة القدس مع مساحة الأراضي المزروعة بمحاصيل مؤقتة عام 1996 حيث تبلغ مساحة الأراضي المزروعة بمحاصيل دائمة 3338 دونم في حين تبلغ مساحة الأراضي المزروعة بمحاصيل مؤقتة 3456 دونما (جدول 1)</vt:lpstr>
      <vt:lpstr>تتساوى تقريبا مساحة الأراضي المزروعة بمحاصيل دائمة في محافظة القدس مع مساحة الأراضي المزروعة بمحاصيل مؤقتة عام 1996 حيث تبلغ مساحة الأراضي المزروعة بمحاصيل دائمة 3338 دونم في حين تبلغ مساحة الأراضي المزروعة بمحاصيل مؤقتة 3456 دونما (جدول 1)</vt:lpstr>
    </vt:vector>
  </TitlesOfParts>
  <Company>pcbs</Company>
  <LinksUpToDate>false</LinksUpToDate>
  <CharactersWithSpaces>1965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تتساوى تقريبا مساحة الأراضي المزروعة بمحاصيل دائمة في محافظة القدس مع مساحة الأراضي المزروعة بمحاصيل مؤقتة عام 1996 حيث تبلغ مساحة الأراضي المزروعة بمحاصيل دائمة 3338 دونم في حين تبلغ مساحة الأراضي المزروعة بمحاصيل مؤقتة 3456 دونما (جدول 1)</dc:title>
  <dc:creator>safad</dc:creator>
  <cp:lastModifiedBy>rsarawan</cp:lastModifiedBy>
  <cp:revision>243</cp:revision>
  <cp:lastPrinted>2018-07-31T10:44:00Z</cp:lastPrinted>
  <dcterms:created xsi:type="dcterms:W3CDTF">2014-04-06T07:50:00Z</dcterms:created>
  <dcterms:modified xsi:type="dcterms:W3CDTF">2020-06-14T07:33:00Z</dcterms:modified>
</cp:coreProperties>
</file>